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B2A" w:rsidRPr="00ED57CF" w:rsidRDefault="006E4B2A" w:rsidP="00723180">
      <w:pPr>
        <w:spacing w:after="120" w:line="300" w:lineRule="exact"/>
        <w:rPr>
          <w:rFonts w:ascii="Arial" w:hAnsi="Arial" w:cs="Arial"/>
          <w:sz w:val="24"/>
          <w:szCs w:val="24"/>
        </w:rPr>
      </w:pPr>
    </w:p>
    <w:p w:rsidR="00F5374A" w:rsidRPr="00ED57CF" w:rsidRDefault="00F5374A" w:rsidP="00F5374A">
      <w:pPr>
        <w:spacing w:after="120" w:line="300" w:lineRule="exact"/>
        <w:jc w:val="center"/>
        <w:rPr>
          <w:rFonts w:ascii="Arial" w:hAnsi="Arial" w:cs="Arial"/>
          <w:b/>
          <w:sz w:val="28"/>
          <w:szCs w:val="28"/>
        </w:rPr>
      </w:pPr>
      <w:r w:rsidRPr="00ED57CF">
        <w:rPr>
          <w:rFonts w:ascii="Arial" w:hAnsi="Arial" w:cs="Arial"/>
          <w:b/>
          <w:sz w:val="28"/>
          <w:szCs w:val="28"/>
        </w:rPr>
        <w:t>Conference program</w:t>
      </w:r>
    </w:p>
    <w:p w:rsidR="00F5374A" w:rsidRPr="00ED57CF" w:rsidRDefault="00F5374A" w:rsidP="00F5374A">
      <w:pPr>
        <w:spacing w:after="120" w:line="300" w:lineRule="exact"/>
        <w:jc w:val="center"/>
        <w:rPr>
          <w:rFonts w:ascii="Arial" w:hAnsi="Arial" w:cs="Arial"/>
          <w:b/>
          <w:sz w:val="28"/>
          <w:szCs w:val="28"/>
        </w:rPr>
      </w:pPr>
      <w:r w:rsidRPr="00ED57CF">
        <w:rPr>
          <w:rFonts w:ascii="Arial" w:hAnsi="Arial" w:cs="Arial"/>
          <w:b/>
          <w:sz w:val="28"/>
          <w:szCs w:val="28"/>
        </w:rPr>
        <w:t>Central and Eastern E</w:t>
      </w:r>
      <w:r w:rsidR="003C2F54" w:rsidRPr="00ED57CF">
        <w:rPr>
          <w:rFonts w:ascii="Arial" w:hAnsi="Arial" w:cs="Arial"/>
          <w:b/>
          <w:sz w:val="28"/>
          <w:szCs w:val="28"/>
        </w:rPr>
        <w:t>urope after the First World War</w:t>
      </w:r>
    </w:p>
    <w:p w:rsidR="00F5374A" w:rsidRPr="00ED57CF" w:rsidRDefault="00F5374A" w:rsidP="00723180">
      <w:pPr>
        <w:spacing w:after="120" w:line="300" w:lineRule="exact"/>
        <w:rPr>
          <w:rFonts w:ascii="Arial" w:hAnsi="Arial" w:cs="Arial"/>
          <w:b/>
          <w:sz w:val="24"/>
          <w:szCs w:val="24"/>
        </w:rPr>
      </w:pPr>
    </w:p>
    <w:p w:rsidR="00C55A6D" w:rsidRPr="00ED57CF" w:rsidRDefault="00C55A6D" w:rsidP="00723180">
      <w:pPr>
        <w:spacing w:after="120" w:line="300" w:lineRule="exact"/>
        <w:rPr>
          <w:rFonts w:ascii="Arial" w:hAnsi="Arial" w:cs="Arial"/>
          <w:sz w:val="24"/>
          <w:szCs w:val="24"/>
        </w:rPr>
      </w:pPr>
      <w:r w:rsidRPr="00ED57CF">
        <w:rPr>
          <w:rFonts w:ascii="Arial" w:hAnsi="Arial" w:cs="Arial"/>
          <w:b/>
          <w:bCs/>
          <w:spacing w:val="-1"/>
          <w:sz w:val="24"/>
          <w:szCs w:val="24"/>
        </w:rPr>
        <w:t>D</w:t>
      </w:r>
      <w:r w:rsidR="00F5374A" w:rsidRPr="00ED57CF">
        <w:rPr>
          <w:rFonts w:ascii="Arial" w:hAnsi="Arial" w:cs="Arial"/>
          <w:b/>
          <w:bCs/>
          <w:sz w:val="24"/>
          <w:szCs w:val="24"/>
        </w:rPr>
        <w:t>ate</w:t>
      </w:r>
      <w:r w:rsidRPr="00ED57CF">
        <w:rPr>
          <w:rFonts w:ascii="Arial" w:hAnsi="Arial" w:cs="Arial"/>
          <w:b/>
          <w:bCs/>
          <w:sz w:val="24"/>
          <w:szCs w:val="24"/>
        </w:rPr>
        <w:t xml:space="preserve">: </w:t>
      </w:r>
      <w:r w:rsidRPr="00ED57CF">
        <w:rPr>
          <w:rFonts w:ascii="Arial" w:hAnsi="Arial" w:cs="Arial"/>
          <w:sz w:val="24"/>
          <w:szCs w:val="24"/>
        </w:rPr>
        <w:t>3</w:t>
      </w:r>
      <w:r w:rsidRPr="00ED57CF">
        <w:rPr>
          <w:rFonts w:ascii="Arial" w:hAnsi="Arial" w:cs="Arial"/>
          <w:spacing w:val="-1"/>
          <w:sz w:val="24"/>
          <w:szCs w:val="24"/>
        </w:rPr>
        <w:t>1</w:t>
      </w:r>
      <w:r w:rsidRPr="00ED57CF">
        <w:rPr>
          <w:rFonts w:ascii="Arial" w:hAnsi="Arial" w:cs="Arial"/>
          <w:sz w:val="24"/>
          <w:szCs w:val="24"/>
        </w:rPr>
        <w:t xml:space="preserve"> Ja</w:t>
      </w:r>
      <w:r w:rsidRPr="00ED57CF">
        <w:rPr>
          <w:rFonts w:ascii="Arial" w:hAnsi="Arial" w:cs="Arial"/>
          <w:spacing w:val="-1"/>
          <w:sz w:val="24"/>
          <w:szCs w:val="24"/>
        </w:rPr>
        <w:t>n</w:t>
      </w:r>
      <w:r w:rsidRPr="00ED57CF">
        <w:rPr>
          <w:rFonts w:ascii="Arial" w:hAnsi="Arial" w:cs="Arial"/>
          <w:sz w:val="24"/>
          <w:szCs w:val="24"/>
        </w:rPr>
        <w:t>u</w:t>
      </w:r>
      <w:r w:rsidRPr="00ED57CF">
        <w:rPr>
          <w:rFonts w:ascii="Arial" w:hAnsi="Arial" w:cs="Arial"/>
          <w:spacing w:val="-3"/>
          <w:sz w:val="24"/>
          <w:szCs w:val="24"/>
        </w:rPr>
        <w:t>a</w:t>
      </w:r>
      <w:r w:rsidRPr="00ED57CF">
        <w:rPr>
          <w:rFonts w:ascii="Arial" w:hAnsi="Arial" w:cs="Arial"/>
          <w:sz w:val="24"/>
          <w:szCs w:val="24"/>
        </w:rPr>
        <w:t>r</w:t>
      </w:r>
      <w:r w:rsidR="00F5374A" w:rsidRPr="00ED57CF">
        <w:rPr>
          <w:rFonts w:ascii="Arial" w:hAnsi="Arial" w:cs="Arial"/>
          <w:sz w:val="24"/>
          <w:szCs w:val="24"/>
        </w:rPr>
        <w:t>y</w:t>
      </w:r>
      <w:r w:rsidRPr="00ED57CF">
        <w:rPr>
          <w:rFonts w:ascii="Arial" w:hAnsi="Arial" w:cs="Arial"/>
          <w:spacing w:val="2"/>
          <w:sz w:val="24"/>
          <w:szCs w:val="24"/>
        </w:rPr>
        <w:t xml:space="preserve"> </w:t>
      </w:r>
      <w:r w:rsidRPr="00ED57CF">
        <w:rPr>
          <w:rFonts w:ascii="Arial" w:hAnsi="Arial" w:cs="Arial"/>
          <w:sz w:val="24"/>
          <w:szCs w:val="24"/>
        </w:rPr>
        <w:t>–</w:t>
      </w:r>
      <w:r w:rsidRPr="00ED57CF">
        <w:rPr>
          <w:rFonts w:ascii="Arial" w:hAnsi="Arial" w:cs="Arial"/>
          <w:spacing w:val="-2"/>
          <w:sz w:val="24"/>
          <w:szCs w:val="24"/>
        </w:rPr>
        <w:t xml:space="preserve"> </w:t>
      </w:r>
      <w:r w:rsidR="00F5374A" w:rsidRPr="00ED57CF">
        <w:rPr>
          <w:rFonts w:ascii="Arial" w:hAnsi="Arial" w:cs="Arial"/>
          <w:sz w:val="24"/>
          <w:szCs w:val="24"/>
        </w:rPr>
        <w:t>2</w:t>
      </w:r>
      <w:r w:rsidRPr="00ED57CF">
        <w:rPr>
          <w:rFonts w:ascii="Arial" w:hAnsi="Arial" w:cs="Arial"/>
          <w:spacing w:val="-3"/>
          <w:sz w:val="24"/>
          <w:szCs w:val="24"/>
        </w:rPr>
        <w:t xml:space="preserve"> </w:t>
      </w:r>
      <w:r w:rsidRPr="00ED57CF">
        <w:rPr>
          <w:rFonts w:ascii="Arial" w:hAnsi="Arial" w:cs="Arial"/>
          <w:sz w:val="24"/>
          <w:szCs w:val="24"/>
        </w:rPr>
        <w:t>F</w:t>
      </w:r>
      <w:r w:rsidRPr="00ED57CF">
        <w:rPr>
          <w:rFonts w:ascii="Arial" w:hAnsi="Arial" w:cs="Arial"/>
          <w:spacing w:val="-1"/>
          <w:sz w:val="24"/>
          <w:szCs w:val="24"/>
        </w:rPr>
        <w:t>e</w:t>
      </w:r>
      <w:r w:rsidRPr="00ED57CF">
        <w:rPr>
          <w:rFonts w:ascii="Arial" w:hAnsi="Arial" w:cs="Arial"/>
          <w:sz w:val="24"/>
          <w:szCs w:val="24"/>
        </w:rPr>
        <w:t>bruar</w:t>
      </w:r>
      <w:r w:rsidR="00F5374A" w:rsidRPr="00ED57CF">
        <w:rPr>
          <w:rFonts w:ascii="Arial" w:hAnsi="Arial" w:cs="Arial"/>
          <w:sz w:val="24"/>
          <w:szCs w:val="24"/>
        </w:rPr>
        <w:t>y</w:t>
      </w:r>
      <w:r w:rsidRPr="00ED57CF">
        <w:rPr>
          <w:rFonts w:ascii="Arial" w:hAnsi="Arial" w:cs="Arial"/>
          <w:spacing w:val="-1"/>
          <w:sz w:val="24"/>
          <w:szCs w:val="24"/>
        </w:rPr>
        <w:t xml:space="preserve"> </w:t>
      </w:r>
      <w:r w:rsidRPr="00ED57CF">
        <w:rPr>
          <w:rFonts w:ascii="Arial" w:hAnsi="Arial" w:cs="Arial"/>
          <w:sz w:val="24"/>
          <w:szCs w:val="24"/>
        </w:rPr>
        <w:t>2</w:t>
      </w:r>
      <w:r w:rsidRPr="00ED57CF">
        <w:rPr>
          <w:rFonts w:ascii="Arial" w:hAnsi="Arial" w:cs="Arial"/>
          <w:spacing w:val="-1"/>
          <w:sz w:val="24"/>
          <w:szCs w:val="24"/>
        </w:rPr>
        <w:t>0</w:t>
      </w:r>
      <w:r w:rsidRPr="00ED57CF">
        <w:rPr>
          <w:rFonts w:ascii="Arial" w:hAnsi="Arial" w:cs="Arial"/>
          <w:sz w:val="24"/>
          <w:szCs w:val="24"/>
        </w:rPr>
        <w:t>18</w:t>
      </w:r>
    </w:p>
    <w:p w:rsidR="00C265F6" w:rsidRPr="00ED57CF" w:rsidRDefault="00F5374A" w:rsidP="00723180">
      <w:pPr>
        <w:spacing w:after="120" w:line="300" w:lineRule="exact"/>
        <w:rPr>
          <w:rFonts w:ascii="Arial" w:hAnsi="Arial" w:cs="Arial"/>
          <w:sz w:val="24"/>
          <w:szCs w:val="24"/>
        </w:rPr>
      </w:pPr>
      <w:r w:rsidRPr="00ED57CF">
        <w:rPr>
          <w:rFonts w:ascii="Arial" w:hAnsi="Arial" w:cs="Arial"/>
          <w:b/>
          <w:bCs/>
          <w:spacing w:val="1"/>
          <w:sz w:val="24"/>
          <w:szCs w:val="24"/>
        </w:rPr>
        <w:t>Venue</w:t>
      </w:r>
      <w:r w:rsidR="00C55A6D" w:rsidRPr="00ED57CF">
        <w:rPr>
          <w:rFonts w:ascii="Arial" w:hAnsi="Arial" w:cs="Arial"/>
          <w:b/>
          <w:bCs/>
          <w:sz w:val="24"/>
          <w:szCs w:val="24"/>
        </w:rPr>
        <w:t>:</w:t>
      </w:r>
      <w:r w:rsidR="00C55A6D" w:rsidRPr="00ED57CF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ED57CF">
        <w:rPr>
          <w:rFonts w:ascii="Arial" w:hAnsi="Arial" w:cs="Arial"/>
          <w:spacing w:val="-1"/>
          <w:sz w:val="24"/>
          <w:szCs w:val="24"/>
        </w:rPr>
        <w:t>Embassy</w:t>
      </w:r>
      <w:r w:rsidRPr="00ED57CF">
        <w:rPr>
          <w:rFonts w:ascii="Arial" w:hAnsi="Arial" w:cs="Arial"/>
          <w:sz w:val="24"/>
          <w:szCs w:val="24"/>
        </w:rPr>
        <w:t xml:space="preserve"> of Slovak Republic </w:t>
      </w:r>
      <w:r w:rsidR="00A52401" w:rsidRPr="00ED57CF">
        <w:rPr>
          <w:rFonts w:ascii="Arial" w:hAnsi="Arial" w:cs="Arial"/>
          <w:sz w:val="24"/>
          <w:szCs w:val="24"/>
        </w:rPr>
        <w:t>(Hildebrandstraße 25, 10785 Berlin)</w:t>
      </w:r>
    </w:p>
    <w:p w:rsidR="005D45EA" w:rsidRPr="00ED57CF" w:rsidRDefault="005D45EA" w:rsidP="00723180">
      <w:pPr>
        <w:spacing w:after="120" w:line="300" w:lineRule="exact"/>
        <w:rPr>
          <w:rFonts w:ascii="Arial" w:hAnsi="Arial" w:cs="Arial"/>
          <w:sz w:val="24"/>
          <w:szCs w:val="24"/>
        </w:rPr>
      </w:pPr>
    </w:p>
    <w:p w:rsidR="00EF108B" w:rsidRPr="00ED57CF" w:rsidRDefault="00F5374A" w:rsidP="00723180">
      <w:pPr>
        <w:spacing w:after="120" w:line="300" w:lineRule="exact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ED57CF">
        <w:rPr>
          <w:rFonts w:ascii="Arial" w:hAnsi="Arial" w:cs="Arial"/>
          <w:b/>
          <w:bCs/>
          <w:iCs/>
          <w:sz w:val="24"/>
          <w:szCs w:val="24"/>
          <w:u w:val="single"/>
        </w:rPr>
        <w:t>Wednesday</w:t>
      </w:r>
      <w:r w:rsidR="00505E6F" w:rsidRPr="00ED57CF">
        <w:rPr>
          <w:rFonts w:ascii="Arial" w:hAnsi="Arial" w:cs="Arial"/>
          <w:b/>
          <w:bCs/>
          <w:iCs/>
          <w:sz w:val="24"/>
          <w:szCs w:val="24"/>
          <w:u w:val="single"/>
        </w:rPr>
        <w:t>, 31</w:t>
      </w:r>
      <w:r w:rsidR="00FE38D0" w:rsidRPr="00ED57CF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Januar</w:t>
      </w:r>
      <w:r w:rsidR="00505E6F" w:rsidRPr="00ED57CF">
        <w:rPr>
          <w:rFonts w:ascii="Arial" w:hAnsi="Arial" w:cs="Arial"/>
          <w:b/>
          <w:bCs/>
          <w:iCs/>
          <w:sz w:val="24"/>
          <w:szCs w:val="24"/>
          <w:u w:val="single"/>
        </w:rPr>
        <w:t>y</w:t>
      </w:r>
      <w:r w:rsidR="00FE38D0" w:rsidRPr="00ED57CF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2018</w:t>
      </w:r>
    </w:p>
    <w:p w:rsidR="00EF108B" w:rsidRPr="00ED57CF" w:rsidRDefault="003B380F" w:rsidP="00723180">
      <w:pPr>
        <w:spacing w:after="120" w:line="300" w:lineRule="exact"/>
        <w:rPr>
          <w:rFonts w:ascii="Arial" w:hAnsi="Arial" w:cs="Arial"/>
          <w:b/>
          <w:bCs/>
          <w:iCs/>
          <w:sz w:val="24"/>
          <w:szCs w:val="24"/>
        </w:rPr>
      </w:pPr>
      <w:r w:rsidRPr="00ED57CF">
        <w:rPr>
          <w:rFonts w:ascii="Arial" w:hAnsi="Arial" w:cs="Arial"/>
          <w:b/>
          <w:bCs/>
          <w:iCs/>
          <w:sz w:val="24"/>
          <w:szCs w:val="24"/>
        </w:rPr>
        <w:t>13.30</w:t>
      </w:r>
      <w:r w:rsidR="00C265F6" w:rsidRPr="00ED57CF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1C12E8" w:rsidRPr="00ED57CF">
        <w:rPr>
          <w:rFonts w:ascii="Arial" w:hAnsi="Arial" w:cs="Arial"/>
          <w:b/>
          <w:bCs/>
          <w:iCs/>
          <w:sz w:val="24"/>
          <w:szCs w:val="24"/>
        </w:rPr>
        <w:t>– 1</w:t>
      </w:r>
      <w:r w:rsidR="00F71158" w:rsidRPr="00ED57CF">
        <w:rPr>
          <w:rFonts w:ascii="Arial" w:hAnsi="Arial" w:cs="Arial"/>
          <w:b/>
          <w:bCs/>
          <w:iCs/>
          <w:sz w:val="24"/>
          <w:szCs w:val="24"/>
        </w:rPr>
        <w:t>4</w:t>
      </w:r>
      <w:r w:rsidR="001C12E8" w:rsidRPr="00ED57CF">
        <w:rPr>
          <w:rFonts w:ascii="Arial" w:hAnsi="Arial" w:cs="Arial"/>
          <w:b/>
          <w:bCs/>
          <w:iCs/>
          <w:sz w:val="24"/>
          <w:szCs w:val="24"/>
        </w:rPr>
        <w:t>:</w:t>
      </w:r>
      <w:r w:rsidR="00F71158" w:rsidRPr="00ED57CF">
        <w:rPr>
          <w:rFonts w:ascii="Arial" w:hAnsi="Arial" w:cs="Arial"/>
          <w:b/>
          <w:bCs/>
          <w:iCs/>
          <w:sz w:val="24"/>
          <w:szCs w:val="24"/>
        </w:rPr>
        <w:t>30</w:t>
      </w:r>
    </w:p>
    <w:p w:rsidR="001C12E8" w:rsidRPr="00ED57CF" w:rsidRDefault="00F5374A" w:rsidP="00723180">
      <w:pPr>
        <w:spacing w:after="120" w:line="300" w:lineRule="exact"/>
        <w:rPr>
          <w:rFonts w:ascii="Arial" w:hAnsi="Arial" w:cs="Arial"/>
          <w:bCs/>
          <w:iCs/>
          <w:sz w:val="24"/>
          <w:szCs w:val="24"/>
        </w:rPr>
      </w:pPr>
      <w:r w:rsidRPr="00ED57CF">
        <w:rPr>
          <w:rFonts w:ascii="Arial" w:hAnsi="Arial" w:cs="Arial"/>
          <w:bCs/>
          <w:iCs/>
          <w:sz w:val="24"/>
          <w:szCs w:val="24"/>
        </w:rPr>
        <w:t>Welcome</w:t>
      </w:r>
      <w:r w:rsidR="008B5CCF">
        <w:rPr>
          <w:rFonts w:ascii="Arial" w:hAnsi="Arial" w:cs="Arial"/>
          <w:bCs/>
          <w:iCs/>
          <w:sz w:val="24"/>
          <w:szCs w:val="24"/>
        </w:rPr>
        <w:t xml:space="preserve"> address</w:t>
      </w:r>
      <w:r w:rsidRPr="00ED57CF">
        <w:rPr>
          <w:rFonts w:ascii="Arial" w:hAnsi="Arial" w:cs="Arial"/>
          <w:bCs/>
          <w:iCs/>
          <w:sz w:val="24"/>
          <w:szCs w:val="24"/>
        </w:rPr>
        <w:t xml:space="preserve"> by the</w:t>
      </w:r>
      <w:r w:rsidR="008B5CCF">
        <w:rPr>
          <w:rFonts w:ascii="Arial" w:hAnsi="Arial" w:cs="Arial"/>
          <w:bCs/>
          <w:iCs/>
          <w:sz w:val="24"/>
          <w:szCs w:val="24"/>
        </w:rPr>
        <w:t xml:space="preserve"> A</w:t>
      </w:r>
      <w:r w:rsidRPr="00ED57CF">
        <w:rPr>
          <w:rFonts w:ascii="Arial" w:hAnsi="Arial" w:cs="Arial"/>
          <w:bCs/>
          <w:iCs/>
          <w:sz w:val="24"/>
          <w:szCs w:val="24"/>
        </w:rPr>
        <w:t>mbas</w:t>
      </w:r>
      <w:r w:rsidR="00BD2CAA" w:rsidRPr="00ED57CF">
        <w:rPr>
          <w:rFonts w:ascii="Arial" w:hAnsi="Arial" w:cs="Arial"/>
          <w:bCs/>
          <w:iCs/>
          <w:sz w:val="24"/>
          <w:szCs w:val="24"/>
        </w:rPr>
        <w:t>s</w:t>
      </w:r>
      <w:r w:rsidRPr="00ED57CF">
        <w:rPr>
          <w:rFonts w:ascii="Arial" w:hAnsi="Arial" w:cs="Arial"/>
          <w:bCs/>
          <w:iCs/>
          <w:sz w:val="24"/>
          <w:szCs w:val="24"/>
        </w:rPr>
        <w:t>ador of Slovak Republic</w:t>
      </w:r>
      <w:r w:rsidR="00C265F6" w:rsidRPr="00ED57CF">
        <w:rPr>
          <w:rFonts w:ascii="Arial" w:hAnsi="Arial" w:cs="Arial"/>
          <w:bCs/>
          <w:iCs/>
          <w:sz w:val="24"/>
          <w:szCs w:val="24"/>
        </w:rPr>
        <w:t xml:space="preserve">, S.E. </w:t>
      </w:r>
      <w:r w:rsidR="00C265F6" w:rsidRPr="00ED57CF">
        <w:rPr>
          <w:rFonts w:ascii="Arial" w:hAnsi="Arial" w:cs="Arial"/>
          <w:b/>
          <w:bCs/>
          <w:iCs/>
          <w:sz w:val="24"/>
          <w:szCs w:val="24"/>
        </w:rPr>
        <w:t>Peter Lizák</w:t>
      </w:r>
    </w:p>
    <w:p w:rsidR="00C265F6" w:rsidRPr="00ED57CF" w:rsidRDefault="00F5374A" w:rsidP="00723180">
      <w:pPr>
        <w:spacing w:after="120" w:line="300" w:lineRule="exact"/>
        <w:rPr>
          <w:rFonts w:ascii="Arial" w:hAnsi="Arial" w:cs="Arial"/>
          <w:bCs/>
          <w:iCs/>
          <w:sz w:val="24"/>
          <w:szCs w:val="24"/>
        </w:rPr>
      </w:pPr>
      <w:r w:rsidRPr="00ED57CF">
        <w:rPr>
          <w:rFonts w:ascii="Arial" w:hAnsi="Arial" w:cs="Arial"/>
          <w:bCs/>
          <w:iCs/>
          <w:sz w:val="24"/>
          <w:szCs w:val="24"/>
        </w:rPr>
        <w:t xml:space="preserve">Introduction </w:t>
      </w:r>
      <w:r w:rsidR="00DF7488" w:rsidRPr="00ED57CF">
        <w:rPr>
          <w:rFonts w:ascii="Arial" w:hAnsi="Arial" w:cs="Arial"/>
          <w:b/>
          <w:bCs/>
          <w:iCs/>
          <w:sz w:val="24"/>
          <w:szCs w:val="24"/>
        </w:rPr>
        <w:t>Jan Rydel</w:t>
      </w:r>
      <w:r w:rsidR="00043863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043863" w:rsidRPr="007D4B83">
        <w:rPr>
          <w:rFonts w:ascii="Arial" w:hAnsi="Arial" w:cs="Arial"/>
          <w:bCs/>
          <w:iCs/>
          <w:sz w:val="24"/>
          <w:szCs w:val="24"/>
        </w:rPr>
        <w:t>a</w:t>
      </w:r>
      <w:r w:rsidR="0037025D" w:rsidRPr="007D4B83">
        <w:rPr>
          <w:rFonts w:ascii="Arial" w:hAnsi="Arial" w:cs="Arial"/>
          <w:bCs/>
          <w:iCs/>
          <w:sz w:val="24"/>
          <w:szCs w:val="24"/>
        </w:rPr>
        <w:t xml:space="preserve">nd </w:t>
      </w:r>
      <w:r w:rsidR="0037025D" w:rsidRPr="00ED57CF">
        <w:rPr>
          <w:rFonts w:ascii="Arial" w:hAnsi="Arial" w:cs="Arial"/>
          <w:b/>
          <w:bCs/>
          <w:iCs/>
          <w:sz w:val="24"/>
          <w:szCs w:val="24"/>
        </w:rPr>
        <w:t>Matthias Weber</w:t>
      </w:r>
    </w:p>
    <w:p w:rsidR="00F5374A" w:rsidRPr="00ED57CF" w:rsidRDefault="00F5374A" w:rsidP="00723180">
      <w:pPr>
        <w:spacing w:after="120" w:line="300" w:lineRule="exact"/>
        <w:rPr>
          <w:rFonts w:ascii="Arial" w:hAnsi="Arial" w:cs="Arial"/>
          <w:b/>
          <w:bCs/>
          <w:iCs/>
          <w:sz w:val="24"/>
          <w:szCs w:val="24"/>
        </w:rPr>
      </w:pPr>
      <w:r w:rsidRPr="00ED57CF">
        <w:rPr>
          <w:rFonts w:ascii="Arial" w:hAnsi="Arial" w:cs="Arial"/>
          <w:b/>
          <w:bCs/>
          <w:iCs/>
          <w:sz w:val="24"/>
          <w:szCs w:val="24"/>
        </w:rPr>
        <w:t xml:space="preserve">Key </w:t>
      </w:r>
      <w:r w:rsidR="00BD2CAA" w:rsidRPr="00ED57CF">
        <w:rPr>
          <w:rFonts w:ascii="Arial" w:hAnsi="Arial" w:cs="Arial"/>
          <w:b/>
          <w:bCs/>
          <w:iCs/>
          <w:sz w:val="24"/>
          <w:szCs w:val="24"/>
        </w:rPr>
        <w:t>N</w:t>
      </w:r>
      <w:r w:rsidRPr="00ED57CF">
        <w:rPr>
          <w:rFonts w:ascii="Arial" w:hAnsi="Arial" w:cs="Arial"/>
          <w:b/>
          <w:bCs/>
          <w:iCs/>
          <w:sz w:val="24"/>
          <w:szCs w:val="24"/>
        </w:rPr>
        <w:t>ote</w:t>
      </w:r>
    </w:p>
    <w:p w:rsidR="001C12E8" w:rsidRPr="00ED57CF" w:rsidRDefault="001C12E8" w:rsidP="00723180">
      <w:pPr>
        <w:spacing w:after="120" w:line="300" w:lineRule="exact"/>
        <w:rPr>
          <w:rFonts w:ascii="Arial" w:hAnsi="Arial" w:cs="Arial"/>
          <w:bCs/>
          <w:iCs/>
          <w:sz w:val="24"/>
          <w:szCs w:val="24"/>
        </w:rPr>
      </w:pPr>
      <w:r w:rsidRPr="00ED57CF">
        <w:rPr>
          <w:rFonts w:ascii="Arial" w:hAnsi="Arial" w:cs="Arial"/>
          <w:b/>
          <w:bCs/>
          <w:iCs/>
          <w:sz w:val="24"/>
          <w:szCs w:val="24"/>
        </w:rPr>
        <w:t>Jay Winter</w:t>
      </w:r>
      <w:r w:rsidR="009677C1" w:rsidRPr="00ED57CF">
        <w:rPr>
          <w:rFonts w:ascii="Arial" w:hAnsi="Arial" w:cs="Arial"/>
          <w:b/>
          <w:bCs/>
          <w:iCs/>
          <w:sz w:val="24"/>
          <w:szCs w:val="24"/>
        </w:rPr>
        <w:t>:</w:t>
      </w:r>
      <w:r w:rsidR="004672C4" w:rsidRPr="00ED57CF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4672C4" w:rsidRPr="00ED57CF">
        <w:rPr>
          <w:rFonts w:ascii="Arial" w:hAnsi="Arial" w:cs="Arial"/>
          <w:bCs/>
          <w:iCs/>
          <w:sz w:val="24"/>
          <w:szCs w:val="24"/>
        </w:rPr>
        <w:t>The Second Great War, 1917–1923</w:t>
      </w:r>
    </w:p>
    <w:p w:rsidR="001C12E8" w:rsidRPr="00ED57CF" w:rsidRDefault="001C12E8" w:rsidP="00723180">
      <w:pPr>
        <w:spacing w:after="120" w:line="300" w:lineRule="exact"/>
        <w:rPr>
          <w:rFonts w:ascii="Arial" w:hAnsi="Arial" w:cs="Arial"/>
          <w:bCs/>
          <w:iCs/>
          <w:sz w:val="24"/>
          <w:szCs w:val="24"/>
        </w:rPr>
      </w:pPr>
      <w:r w:rsidRPr="00ED57CF">
        <w:rPr>
          <w:rFonts w:ascii="Arial" w:hAnsi="Arial" w:cs="Arial"/>
          <w:b/>
          <w:bCs/>
          <w:iCs/>
          <w:sz w:val="24"/>
          <w:szCs w:val="24"/>
        </w:rPr>
        <w:t>1</w:t>
      </w:r>
      <w:r w:rsidR="00F71158" w:rsidRPr="00ED57CF">
        <w:rPr>
          <w:rFonts w:ascii="Arial" w:hAnsi="Arial" w:cs="Arial"/>
          <w:b/>
          <w:bCs/>
          <w:iCs/>
          <w:sz w:val="24"/>
          <w:szCs w:val="24"/>
        </w:rPr>
        <w:t>4</w:t>
      </w:r>
      <w:r w:rsidRPr="00ED57CF">
        <w:rPr>
          <w:rFonts w:ascii="Arial" w:hAnsi="Arial" w:cs="Arial"/>
          <w:b/>
          <w:bCs/>
          <w:iCs/>
          <w:sz w:val="24"/>
          <w:szCs w:val="24"/>
        </w:rPr>
        <w:t>:</w:t>
      </w:r>
      <w:r w:rsidR="00F71158" w:rsidRPr="00ED57CF">
        <w:rPr>
          <w:rFonts w:ascii="Arial" w:hAnsi="Arial" w:cs="Arial"/>
          <w:b/>
          <w:bCs/>
          <w:iCs/>
          <w:sz w:val="24"/>
          <w:szCs w:val="24"/>
        </w:rPr>
        <w:t>30</w:t>
      </w:r>
      <w:r w:rsidRPr="00ED57CF">
        <w:rPr>
          <w:rFonts w:ascii="Arial" w:hAnsi="Arial" w:cs="Arial"/>
          <w:b/>
          <w:bCs/>
          <w:iCs/>
          <w:sz w:val="24"/>
          <w:szCs w:val="24"/>
        </w:rPr>
        <w:t xml:space="preserve"> – 15:</w:t>
      </w:r>
      <w:r w:rsidR="00F71158" w:rsidRPr="00ED57CF">
        <w:rPr>
          <w:rFonts w:ascii="Arial" w:hAnsi="Arial" w:cs="Arial"/>
          <w:b/>
          <w:bCs/>
          <w:iCs/>
          <w:sz w:val="24"/>
          <w:szCs w:val="24"/>
        </w:rPr>
        <w:t>00</w:t>
      </w:r>
      <w:r w:rsidR="00F5374A" w:rsidRPr="00ED57CF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F5374A" w:rsidRPr="00ED57CF">
        <w:rPr>
          <w:rFonts w:ascii="Arial" w:hAnsi="Arial" w:cs="Arial"/>
          <w:bCs/>
          <w:iCs/>
          <w:sz w:val="24"/>
          <w:szCs w:val="24"/>
        </w:rPr>
        <w:t xml:space="preserve"> Coffee break</w:t>
      </w:r>
    </w:p>
    <w:p w:rsidR="001C12E8" w:rsidRPr="00ED57CF" w:rsidRDefault="001C12E8" w:rsidP="00723180">
      <w:pPr>
        <w:spacing w:after="120" w:line="300" w:lineRule="exact"/>
        <w:rPr>
          <w:rFonts w:ascii="Arial" w:hAnsi="Arial" w:cs="Arial"/>
          <w:b/>
          <w:bCs/>
          <w:iCs/>
          <w:sz w:val="24"/>
          <w:szCs w:val="24"/>
        </w:rPr>
      </w:pPr>
      <w:r w:rsidRPr="00ED57CF">
        <w:rPr>
          <w:rFonts w:ascii="Arial" w:hAnsi="Arial" w:cs="Arial"/>
          <w:b/>
          <w:bCs/>
          <w:iCs/>
          <w:sz w:val="24"/>
          <w:szCs w:val="24"/>
        </w:rPr>
        <w:t>15:</w:t>
      </w:r>
      <w:r w:rsidR="00F71158" w:rsidRPr="00ED57CF">
        <w:rPr>
          <w:rFonts w:ascii="Arial" w:hAnsi="Arial" w:cs="Arial"/>
          <w:b/>
          <w:bCs/>
          <w:iCs/>
          <w:sz w:val="24"/>
          <w:szCs w:val="24"/>
        </w:rPr>
        <w:t>00</w:t>
      </w:r>
      <w:r w:rsidR="00144FC5" w:rsidRPr="00ED57CF">
        <w:rPr>
          <w:rFonts w:ascii="Arial" w:hAnsi="Arial" w:cs="Arial"/>
          <w:b/>
          <w:bCs/>
          <w:iCs/>
          <w:sz w:val="24"/>
          <w:szCs w:val="24"/>
        </w:rPr>
        <w:t xml:space="preserve"> – 17</w:t>
      </w:r>
      <w:r w:rsidRPr="00ED57CF">
        <w:rPr>
          <w:rFonts w:ascii="Arial" w:hAnsi="Arial" w:cs="Arial"/>
          <w:b/>
          <w:bCs/>
          <w:iCs/>
          <w:sz w:val="24"/>
          <w:szCs w:val="24"/>
        </w:rPr>
        <w:t>:</w:t>
      </w:r>
      <w:r w:rsidR="00144FC5" w:rsidRPr="00ED57CF">
        <w:rPr>
          <w:rFonts w:ascii="Arial" w:hAnsi="Arial" w:cs="Arial"/>
          <w:b/>
          <w:bCs/>
          <w:iCs/>
          <w:sz w:val="24"/>
          <w:szCs w:val="24"/>
        </w:rPr>
        <w:t>0</w:t>
      </w:r>
      <w:r w:rsidR="00F71158" w:rsidRPr="00ED57CF">
        <w:rPr>
          <w:rFonts w:ascii="Arial" w:hAnsi="Arial" w:cs="Arial"/>
          <w:b/>
          <w:bCs/>
          <w:iCs/>
          <w:sz w:val="24"/>
          <w:szCs w:val="24"/>
        </w:rPr>
        <w:t>0</w:t>
      </w:r>
      <w:r w:rsidRPr="00ED57CF">
        <w:rPr>
          <w:rFonts w:ascii="Arial" w:hAnsi="Arial" w:cs="Arial"/>
          <w:b/>
          <w:bCs/>
          <w:iCs/>
          <w:sz w:val="24"/>
          <w:szCs w:val="24"/>
        </w:rPr>
        <w:t xml:space="preserve"> </w:t>
      </w:r>
    </w:p>
    <w:p w:rsidR="001C12E8" w:rsidRPr="00ED57CF" w:rsidRDefault="001C12E8" w:rsidP="00723180">
      <w:pPr>
        <w:spacing w:after="120" w:line="300" w:lineRule="exact"/>
        <w:rPr>
          <w:rFonts w:ascii="Arial" w:hAnsi="Arial" w:cs="Arial"/>
          <w:b/>
          <w:bCs/>
          <w:iCs/>
          <w:sz w:val="24"/>
          <w:szCs w:val="24"/>
        </w:rPr>
      </w:pPr>
    </w:p>
    <w:p w:rsidR="00376CEC" w:rsidRPr="00ED57CF" w:rsidRDefault="00B27DA1" w:rsidP="00723180">
      <w:pPr>
        <w:spacing w:after="120" w:line="300" w:lineRule="exact"/>
        <w:rPr>
          <w:rFonts w:ascii="Arial" w:hAnsi="Arial" w:cs="Arial"/>
          <w:b/>
          <w:bCs/>
          <w:i/>
          <w:iCs/>
          <w:sz w:val="24"/>
          <w:szCs w:val="24"/>
        </w:rPr>
      </w:pPr>
      <w:r w:rsidRPr="00ED57CF">
        <w:rPr>
          <w:rFonts w:ascii="Arial" w:hAnsi="Arial" w:cs="Arial"/>
          <w:b/>
          <w:bCs/>
          <w:i/>
          <w:iCs/>
          <w:sz w:val="24"/>
          <w:szCs w:val="24"/>
        </w:rPr>
        <w:t xml:space="preserve">I. </w:t>
      </w:r>
      <w:r w:rsidR="00F5374A" w:rsidRPr="00ED57CF">
        <w:rPr>
          <w:rFonts w:ascii="Arial" w:hAnsi="Arial" w:cs="Arial"/>
          <w:b/>
          <w:bCs/>
          <w:i/>
          <w:iCs/>
          <w:sz w:val="24"/>
          <w:szCs w:val="24"/>
        </w:rPr>
        <w:t>The End of Empires and the Emergence of a New State Order</w:t>
      </w:r>
    </w:p>
    <w:p w:rsidR="00376CEC" w:rsidRPr="00ED57CF" w:rsidRDefault="003415B6" w:rsidP="00723180">
      <w:pPr>
        <w:spacing w:after="120" w:line="300" w:lineRule="exact"/>
        <w:rPr>
          <w:rFonts w:ascii="Arial" w:hAnsi="Arial" w:cs="Arial"/>
          <w:b/>
          <w:bCs/>
          <w:iCs/>
          <w:sz w:val="24"/>
          <w:szCs w:val="24"/>
          <w:lang w:val="de-DE"/>
        </w:rPr>
      </w:pPr>
      <w:r w:rsidRPr="00ED57CF">
        <w:rPr>
          <w:rFonts w:ascii="Arial" w:hAnsi="Arial" w:cs="Arial"/>
          <w:bCs/>
          <w:iCs/>
          <w:sz w:val="24"/>
          <w:szCs w:val="24"/>
          <w:lang w:val="de-DE"/>
        </w:rPr>
        <w:t>Chair:</w:t>
      </w:r>
      <w:r w:rsidR="009556E2" w:rsidRPr="00ED57CF">
        <w:rPr>
          <w:rFonts w:ascii="Arial" w:hAnsi="Arial" w:cs="Arial"/>
          <w:b/>
          <w:bCs/>
          <w:iCs/>
          <w:sz w:val="24"/>
          <w:szCs w:val="24"/>
          <w:lang w:val="de-DE"/>
        </w:rPr>
        <w:t xml:space="preserve"> Martin Pekár</w:t>
      </w:r>
    </w:p>
    <w:p w:rsidR="002C647A" w:rsidRPr="00ED57CF" w:rsidRDefault="002C647A" w:rsidP="00723180">
      <w:pPr>
        <w:spacing w:after="120" w:line="300" w:lineRule="exact"/>
        <w:rPr>
          <w:rFonts w:ascii="Arial" w:hAnsi="Arial" w:cs="Arial"/>
          <w:b/>
          <w:bCs/>
          <w:iCs/>
          <w:sz w:val="24"/>
          <w:szCs w:val="24"/>
          <w:lang w:val="de-DE"/>
        </w:rPr>
      </w:pPr>
      <w:r w:rsidRPr="00ED57CF">
        <w:rPr>
          <w:rFonts w:ascii="Arial" w:hAnsi="Arial" w:cs="Arial"/>
          <w:b/>
          <w:bCs/>
          <w:iCs/>
          <w:sz w:val="24"/>
          <w:szCs w:val="24"/>
          <w:lang w:val="de-DE"/>
        </w:rPr>
        <w:t xml:space="preserve">László Szarka: </w:t>
      </w:r>
      <w:r w:rsidRPr="00ED57CF">
        <w:rPr>
          <w:rFonts w:ascii="Arial" w:hAnsi="Arial" w:cs="Arial"/>
          <w:bCs/>
          <w:iCs/>
          <w:sz w:val="24"/>
          <w:szCs w:val="24"/>
          <w:lang w:val="de-DE"/>
        </w:rPr>
        <w:t>Die Alternative des Verhandlungsfriedens in Donauraum. Ungarn und die Nachbarvölker zwischen Aste</w:t>
      </w:r>
      <w:r w:rsidR="00B43A18">
        <w:rPr>
          <w:rFonts w:ascii="Arial" w:hAnsi="Arial" w:cs="Arial"/>
          <w:bCs/>
          <w:iCs/>
          <w:sz w:val="24"/>
          <w:szCs w:val="24"/>
          <w:lang w:val="de-DE"/>
        </w:rPr>
        <w:t>rnrevolution und kommunistischer</w:t>
      </w:r>
      <w:r w:rsidRPr="00ED57CF">
        <w:rPr>
          <w:rFonts w:ascii="Arial" w:hAnsi="Arial" w:cs="Arial"/>
          <w:bCs/>
          <w:iCs/>
          <w:sz w:val="24"/>
          <w:szCs w:val="24"/>
          <w:lang w:val="de-DE"/>
        </w:rPr>
        <w:t xml:space="preserve"> Machtergreifung 1918–1919</w:t>
      </w:r>
    </w:p>
    <w:p w:rsidR="001D5B36" w:rsidRPr="00ED57CF" w:rsidRDefault="001D5B36" w:rsidP="00723180">
      <w:pPr>
        <w:spacing w:after="120" w:line="300" w:lineRule="exac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5581E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de-DE"/>
        </w:rPr>
        <w:t>Tobias Weger:</w:t>
      </w:r>
      <w:r w:rsidRPr="0065581E">
        <w:rPr>
          <w:rFonts w:ascii="Arial" w:hAnsi="Arial" w:cs="Arial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541083" w:rsidRPr="0065581E">
        <w:rPr>
          <w:rFonts w:ascii="Arial" w:hAnsi="Arial" w:cs="Arial"/>
          <w:color w:val="000000"/>
          <w:sz w:val="24"/>
          <w:szCs w:val="24"/>
          <w:shd w:val="clear" w:color="auto" w:fill="FFFFFF"/>
          <w:lang w:val="de-DE"/>
        </w:rPr>
        <w:t xml:space="preserve">"Mitteleuropa", "Międzymorze" and the "Little Entente". </w:t>
      </w:r>
      <w:r w:rsidR="00541083" w:rsidRPr="00ED57CF">
        <w:rPr>
          <w:rFonts w:ascii="Arial" w:hAnsi="Arial" w:cs="Arial"/>
          <w:color w:val="000000"/>
          <w:sz w:val="24"/>
          <w:szCs w:val="24"/>
          <w:shd w:val="clear" w:color="auto" w:fill="FFFFFF"/>
        </w:rPr>
        <w:t>Conflicting transnational spatial conc</w:t>
      </w:r>
      <w:r w:rsidR="00B43A18">
        <w:rPr>
          <w:rFonts w:ascii="Arial" w:hAnsi="Arial" w:cs="Arial"/>
          <w:color w:val="000000"/>
          <w:sz w:val="24"/>
          <w:szCs w:val="24"/>
          <w:shd w:val="clear" w:color="auto" w:fill="FFFFFF"/>
        </w:rPr>
        <w:t>epts in East-Central and Southe</w:t>
      </w:r>
      <w:r w:rsidR="00541083" w:rsidRPr="00ED57CF">
        <w:rPr>
          <w:rFonts w:ascii="Arial" w:hAnsi="Arial" w:cs="Arial"/>
          <w:color w:val="000000"/>
          <w:sz w:val="24"/>
          <w:szCs w:val="24"/>
          <w:shd w:val="clear" w:color="auto" w:fill="FFFFFF"/>
        </w:rPr>
        <w:t>ast Europe</w:t>
      </w:r>
    </w:p>
    <w:p w:rsidR="003B380F" w:rsidRPr="00ED57CF" w:rsidRDefault="003B380F" w:rsidP="00723180">
      <w:pPr>
        <w:spacing w:after="120" w:line="300" w:lineRule="exac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D57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Jochen Böhler:</w:t>
      </w:r>
      <w:r w:rsidR="001759D9" w:rsidRPr="00ED57C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The Central European civil w</w:t>
      </w:r>
      <w:r w:rsidRPr="00ED57CF">
        <w:rPr>
          <w:rFonts w:ascii="Arial" w:hAnsi="Arial" w:cs="Arial"/>
          <w:color w:val="000000"/>
          <w:sz w:val="24"/>
          <w:szCs w:val="24"/>
          <w:shd w:val="clear" w:color="auto" w:fill="FFFFFF"/>
        </w:rPr>
        <w:t>ar, 1918–1921</w:t>
      </w:r>
    </w:p>
    <w:p w:rsidR="00252FA9" w:rsidRDefault="00252FA9" w:rsidP="00723180">
      <w:pPr>
        <w:spacing w:after="120" w:line="300" w:lineRule="exact"/>
        <w:rPr>
          <w:rFonts w:ascii="Arial" w:hAnsi="Arial" w:cs="Arial"/>
          <w:b/>
          <w:bCs/>
          <w:iCs/>
          <w:sz w:val="24"/>
          <w:szCs w:val="24"/>
        </w:rPr>
      </w:pPr>
      <w:r w:rsidRPr="00252FA9">
        <w:rPr>
          <w:rFonts w:ascii="Arial" w:hAnsi="Arial" w:cs="Arial"/>
          <w:b/>
          <w:bCs/>
          <w:iCs/>
          <w:sz w:val="24"/>
          <w:szCs w:val="24"/>
          <w:lang w:val="pl-PL"/>
        </w:rPr>
        <w:t xml:space="preserve">Marek Kornat: </w:t>
      </w:r>
      <w:r w:rsidRPr="00252FA9">
        <w:rPr>
          <w:rFonts w:ascii="Arial" w:hAnsi="Arial" w:cs="Arial"/>
          <w:bCs/>
          <w:iCs/>
          <w:sz w:val="24"/>
          <w:szCs w:val="24"/>
          <w:lang w:val="pl-PL"/>
        </w:rPr>
        <w:t xml:space="preserve">Dmowski, Piłsudski and others. </w:t>
      </w:r>
      <w:r w:rsidRPr="00252FA9">
        <w:rPr>
          <w:rFonts w:ascii="Arial" w:hAnsi="Arial" w:cs="Arial"/>
          <w:bCs/>
          <w:iCs/>
          <w:sz w:val="24"/>
          <w:szCs w:val="24"/>
        </w:rPr>
        <w:t>Geopolitical visions of the reborn Poland and its role in postwar Europe</w:t>
      </w:r>
    </w:p>
    <w:p w:rsidR="00A755EF" w:rsidRPr="00924CBE" w:rsidRDefault="00F5374A" w:rsidP="00723180">
      <w:pPr>
        <w:spacing w:after="120" w:line="300" w:lineRule="exact"/>
        <w:rPr>
          <w:rFonts w:ascii="Arial" w:hAnsi="Arial" w:cs="Arial"/>
          <w:bCs/>
          <w:iCs/>
          <w:sz w:val="24"/>
          <w:szCs w:val="24"/>
        </w:rPr>
      </w:pPr>
      <w:r w:rsidRPr="00924CBE">
        <w:rPr>
          <w:rFonts w:ascii="Arial" w:hAnsi="Arial" w:cs="Arial"/>
          <w:bCs/>
          <w:iCs/>
          <w:sz w:val="24"/>
          <w:szCs w:val="24"/>
        </w:rPr>
        <w:t>Commenta</w:t>
      </w:r>
      <w:r w:rsidR="002B13F9" w:rsidRPr="00924CBE">
        <w:rPr>
          <w:rFonts w:ascii="Arial" w:hAnsi="Arial" w:cs="Arial"/>
          <w:bCs/>
          <w:iCs/>
          <w:sz w:val="24"/>
          <w:szCs w:val="24"/>
        </w:rPr>
        <w:t>tor</w:t>
      </w:r>
      <w:r w:rsidR="00A755EF" w:rsidRPr="00924CBE">
        <w:rPr>
          <w:rFonts w:ascii="Arial" w:hAnsi="Arial" w:cs="Arial"/>
          <w:bCs/>
          <w:iCs/>
          <w:sz w:val="24"/>
          <w:szCs w:val="24"/>
        </w:rPr>
        <w:t xml:space="preserve">: </w:t>
      </w:r>
      <w:r w:rsidR="00613232" w:rsidRPr="00924CBE">
        <w:rPr>
          <w:rFonts w:ascii="Arial" w:hAnsi="Arial" w:cs="Arial"/>
          <w:b/>
          <w:bCs/>
          <w:iCs/>
          <w:sz w:val="24"/>
          <w:szCs w:val="24"/>
        </w:rPr>
        <w:t>Dušan Kováč</w:t>
      </w:r>
    </w:p>
    <w:p w:rsidR="00723180" w:rsidRPr="00924CBE" w:rsidRDefault="00144FC5" w:rsidP="00723180">
      <w:pPr>
        <w:spacing w:after="120" w:line="300" w:lineRule="exact"/>
        <w:rPr>
          <w:rFonts w:ascii="Arial" w:hAnsi="Arial" w:cs="Arial"/>
          <w:bCs/>
          <w:iCs/>
          <w:sz w:val="24"/>
          <w:szCs w:val="24"/>
        </w:rPr>
      </w:pPr>
      <w:r w:rsidRPr="00924CBE">
        <w:rPr>
          <w:rFonts w:ascii="Arial" w:hAnsi="Arial" w:cs="Arial"/>
          <w:b/>
          <w:bCs/>
          <w:iCs/>
          <w:sz w:val="24"/>
          <w:szCs w:val="24"/>
        </w:rPr>
        <w:t>17</w:t>
      </w:r>
      <w:r w:rsidR="00EF108B" w:rsidRPr="00924CBE">
        <w:rPr>
          <w:rFonts w:ascii="Arial" w:hAnsi="Arial" w:cs="Arial"/>
          <w:b/>
          <w:bCs/>
          <w:iCs/>
          <w:sz w:val="24"/>
          <w:szCs w:val="24"/>
        </w:rPr>
        <w:t>:</w:t>
      </w:r>
      <w:r w:rsidRPr="00924CBE">
        <w:rPr>
          <w:rFonts w:ascii="Arial" w:hAnsi="Arial" w:cs="Arial"/>
          <w:b/>
          <w:bCs/>
          <w:iCs/>
          <w:sz w:val="24"/>
          <w:szCs w:val="24"/>
        </w:rPr>
        <w:t>0</w:t>
      </w:r>
      <w:r w:rsidR="00F71158" w:rsidRPr="00924CBE">
        <w:rPr>
          <w:rFonts w:ascii="Arial" w:hAnsi="Arial" w:cs="Arial"/>
          <w:b/>
          <w:bCs/>
          <w:iCs/>
          <w:sz w:val="24"/>
          <w:szCs w:val="24"/>
        </w:rPr>
        <w:t>0</w:t>
      </w:r>
      <w:r w:rsidR="00EF108B" w:rsidRPr="00924CBE">
        <w:rPr>
          <w:rFonts w:ascii="Arial" w:hAnsi="Arial" w:cs="Arial"/>
          <w:b/>
          <w:bCs/>
          <w:iCs/>
          <w:sz w:val="24"/>
          <w:szCs w:val="24"/>
        </w:rPr>
        <w:t xml:space="preserve"> – 1</w:t>
      </w:r>
      <w:r w:rsidR="00F71158" w:rsidRPr="00924CBE">
        <w:rPr>
          <w:rFonts w:ascii="Arial" w:hAnsi="Arial" w:cs="Arial"/>
          <w:b/>
          <w:bCs/>
          <w:iCs/>
          <w:sz w:val="24"/>
          <w:szCs w:val="24"/>
        </w:rPr>
        <w:t>7</w:t>
      </w:r>
      <w:r w:rsidR="00EF108B" w:rsidRPr="00924CBE">
        <w:rPr>
          <w:rFonts w:ascii="Arial" w:hAnsi="Arial" w:cs="Arial"/>
          <w:b/>
          <w:bCs/>
          <w:iCs/>
          <w:sz w:val="24"/>
          <w:szCs w:val="24"/>
        </w:rPr>
        <w:t>:</w:t>
      </w:r>
      <w:r w:rsidRPr="00924CBE">
        <w:rPr>
          <w:rFonts w:ascii="Arial" w:hAnsi="Arial" w:cs="Arial"/>
          <w:b/>
          <w:bCs/>
          <w:iCs/>
          <w:sz w:val="24"/>
          <w:szCs w:val="24"/>
        </w:rPr>
        <w:t>3</w:t>
      </w:r>
      <w:r w:rsidR="003B380F" w:rsidRPr="00924CBE">
        <w:rPr>
          <w:rFonts w:ascii="Arial" w:hAnsi="Arial" w:cs="Arial"/>
          <w:b/>
          <w:bCs/>
          <w:iCs/>
          <w:sz w:val="24"/>
          <w:szCs w:val="24"/>
        </w:rPr>
        <w:t>0</w:t>
      </w:r>
      <w:r w:rsidR="00DF7488" w:rsidRPr="00924CBE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F5374A" w:rsidRPr="00924CBE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F5374A" w:rsidRPr="00924CBE">
        <w:rPr>
          <w:rFonts w:ascii="Arial" w:hAnsi="Arial" w:cs="Arial"/>
          <w:bCs/>
          <w:iCs/>
          <w:sz w:val="24"/>
          <w:szCs w:val="24"/>
        </w:rPr>
        <w:t>Coffee break</w:t>
      </w:r>
    </w:p>
    <w:p w:rsidR="00EF108B" w:rsidRPr="00924CBE" w:rsidRDefault="001C12E8" w:rsidP="00723180">
      <w:pPr>
        <w:spacing w:after="120" w:line="300" w:lineRule="exact"/>
        <w:rPr>
          <w:rFonts w:ascii="Arial" w:hAnsi="Arial" w:cs="Arial"/>
          <w:b/>
          <w:bCs/>
          <w:iCs/>
          <w:sz w:val="24"/>
          <w:szCs w:val="24"/>
        </w:rPr>
      </w:pPr>
      <w:r w:rsidRPr="00924CBE">
        <w:rPr>
          <w:rFonts w:ascii="Arial" w:hAnsi="Arial" w:cs="Arial"/>
          <w:b/>
          <w:bCs/>
          <w:iCs/>
          <w:sz w:val="24"/>
          <w:szCs w:val="24"/>
        </w:rPr>
        <w:t>1</w:t>
      </w:r>
      <w:r w:rsidR="00F71158" w:rsidRPr="00924CBE">
        <w:rPr>
          <w:rFonts w:ascii="Arial" w:hAnsi="Arial" w:cs="Arial"/>
          <w:b/>
          <w:bCs/>
          <w:iCs/>
          <w:sz w:val="24"/>
          <w:szCs w:val="24"/>
        </w:rPr>
        <w:t>7</w:t>
      </w:r>
      <w:r w:rsidRPr="00924CBE">
        <w:rPr>
          <w:rFonts w:ascii="Arial" w:hAnsi="Arial" w:cs="Arial"/>
          <w:b/>
          <w:bCs/>
          <w:iCs/>
          <w:sz w:val="24"/>
          <w:szCs w:val="24"/>
        </w:rPr>
        <w:t>:</w:t>
      </w:r>
      <w:r w:rsidR="00144FC5" w:rsidRPr="00924CBE">
        <w:rPr>
          <w:rFonts w:ascii="Arial" w:hAnsi="Arial" w:cs="Arial"/>
          <w:b/>
          <w:bCs/>
          <w:iCs/>
          <w:sz w:val="24"/>
          <w:szCs w:val="24"/>
        </w:rPr>
        <w:t>3</w:t>
      </w:r>
      <w:r w:rsidR="003B380F" w:rsidRPr="00924CBE">
        <w:rPr>
          <w:rFonts w:ascii="Arial" w:hAnsi="Arial" w:cs="Arial"/>
          <w:b/>
          <w:bCs/>
          <w:iCs/>
          <w:sz w:val="24"/>
          <w:szCs w:val="24"/>
        </w:rPr>
        <w:t>0</w:t>
      </w:r>
      <w:r w:rsidRPr="00924CBE">
        <w:rPr>
          <w:rFonts w:ascii="Arial" w:hAnsi="Arial" w:cs="Arial"/>
          <w:b/>
          <w:bCs/>
          <w:iCs/>
          <w:sz w:val="24"/>
          <w:szCs w:val="24"/>
        </w:rPr>
        <w:t xml:space="preserve"> – 1</w:t>
      </w:r>
      <w:r w:rsidR="00F71158" w:rsidRPr="00924CBE">
        <w:rPr>
          <w:rFonts w:ascii="Arial" w:hAnsi="Arial" w:cs="Arial"/>
          <w:b/>
          <w:bCs/>
          <w:iCs/>
          <w:sz w:val="24"/>
          <w:szCs w:val="24"/>
        </w:rPr>
        <w:t>9</w:t>
      </w:r>
      <w:r w:rsidRPr="00924CBE">
        <w:rPr>
          <w:rFonts w:ascii="Arial" w:hAnsi="Arial" w:cs="Arial"/>
          <w:b/>
          <w:bCs/>
          <w:iCs/>
          <w:sz w:val="24"/>
          <w:szCs w:val="24"/>
        </w:rPr>
        <w:t>:</w:t>
      </w:r>
      <w:r w:rsidR="00144FC5" w:rsidRPr="00924CBE">
        <w:rPr>
          <w:rFonts w:ascii="Arial" w:hAnsi="Arial" w:cs="Arial"/>
          <w:b/>
          <w:bCs/>
          <w:iCs/>
          <w:sz w:val="24"/>
          <w:szCs w:val="24"/>
        </w:rPr>
        <w:t>3</w:t>
      </w:r>
      <w:r w:rsidR="00F71158" w:rsidRPr="00924CBE">
        <w:rPr>
          <w:rFonts w:ascii="Arial" w:hAnsi="Arial" w:cs="Arial"/>
          <w:b/>
          <w:bCs/>
          <w:iCs/>
          <w:sz w:val="24"/>
          <w:szCs w:val="24"/>
        </w:rPr>
        <w:t>0</w:t>
      </w:r>
      <w:r w:rsidR="00F5374A" w:rsidRPr="00924CBE">
        <w:rPr>
          <w:rFonts w:ascii="Arial" w:hAnsi="Arial" w:cs="Arial"/>
          <w:b/>
          <w:bCs/>
          <w:iCs/>
          <w:sz w:val="24"/>
          <w:szCs w:val="24"/>
        </w:rPr>
        <w:t xml:space="preserve"> </w:t>
      </w:r>
    </w:p>
    <w:p w:rsidR="00A755EF" w:rsidRPr="00924CBE" w:rsidRDefault="00DF7488" w:rsidP="00723180">
      <w:pPr>
        <w:spacing w:after="120" w:line="300" w:lineRule="exact"/>
        <w:rPr>
          <w:rFonts w:ascii="Arial" w:hAnsi="Arial" w:cs="Arial"/>
          <w:b/>
          <w:bCs/>
          <w:i/>
          <w:iCs/>
          <w:sz w:val="24"/>
          <w:szCs w:val="24"/>
        </w:rPr>
      </w:pPr>
      <w:r w:rsidRPr="00924CBE">
        <w:rPr>
          <w:rFonts w:ascii="Arial" w:hAnsi="Arial" w:cs="Arial"/>
          <w:b/>
          <w:bCs/>
          <w:i/>
          <w:iCs/>
          <w:sz w:val="24"/>
          <w:szCs w:val="24"/>
        </w:rPr>
        <w:t>II</w:t>
      </w:r>
      <w:r w:rsidR="00B27DA1" w:rsidRPr="00924CBE">
        <w:rPr>
          <w:rFonts w:ascii="Arial" w:hAnsi="Arial" w:cs="Arial"/>
          <w:b/>
          <w:bCs/>
          <w:i/>
          <w:iCs/>
          <w:sz w:val="24"/>
          <w:szCs w:val="24"/>
        </w:rPr>
        <w:t xml:space="preserve">. </w:t>
      </w:r>
      <w:r w:rsidR="00F5374A" w:rsidRPr="00924CBE">
        <w:rPr>
          <w:rFonts w:ascii="Arial" w:hAnsi="Arial" w:cs="Arial"/>
          <w:b/>
          <w:bCs/>
          <w:i/>
          <w:iCs/>
          <w:sz w:val="24"/>
          <w:szCs w:val="24"/>
        </w:rPr>
        <w:t>New Beginnings and Political Emancipation (Part</w:t>
      </w:r>
      <w:r w:rsidR="00FE5659" w:rsidRPr="00924CBE">
        <w:rPr>
          <w:rFonts w:ascii="Arial" w:hAnsi="Arial" w:cs="Arial"/>
          <w:b/>
          <w:bCs/>
          <w:i/>
          <w:iCs/>
          <w:sz w:val="24"/>
          <w:szCs w:val="24"/>
        </w:rPr>
        <w:t xml:space="preserve"> 1)</w:t>
      </w:r>
    </w:p>
    <w:p w:rsidR="009556E2" w:rsidRPr="00924CBE" w:rsidRDefault="003415B6" w:rsidP="00723180">
      <w:pPr>
        <w:spacing w:after="120" w:line="300" w:lineRule="exact"/>
        <w:rPr>
          <w:rFonts w:ascii="Arial" w:hAnsi="Arial" w:cs="Arial"/>
          <w:b/>
          <w:bCs/>
          <w:iCs/>
          <w:sz w:val="24"/>
          <w:szCs w:val="24"/>
          <w:lang w:val="de-DE"/>
        </w:rPr>
      </w:pPr>
      <w:r w:rsidRPr="00924CBE">
        <w:rPr>
          <w:rFonts w:ascii="Arial" w:hAnsi="Arial" w:cs="Arial"/>
          <w:bCs/>
          <w:iCs/>
          <w:sz w:val="24"/>
          <w:szCs w:val="24"/>
          <w:lang w:val="de-DE"/>
        </w:rPr>
        <w:t>Chair:</w:t>
      </w:r>
      <w:r w:rsidR="009556E2" w:rsidRPr="00924CBE">
        <w:rPr>
          <w:rFonts w:ascii="Arial" w:hAnsi="Arial" w:cs="Arial"/>
          <w:b/>
          <w:bCs/>
          <w:iCs/>
          <w:sz w:val="24"/>
          <w:szCs w:val="24"/>
          <w:lang w:val="de-DE"/>
        </w:rPr>
        <w:t xml:space="preserve"> </w:t>
      </w:r>
      <w:r w:rsidR="00506FC0">
        <w:rPr>
          <w:rFonts w:ascii="Arial" w:hAnsi="Arial" w:cs="Arial"/>
          <w:b/>
          <w:bCs/>
          <w:iCs/>
          <w:sz w:val="24"/>
          <w:szCs w:val="24"/>
          <w:lang w:val="de-DE"/>
        </w:rPr>
        <w:t>Marek Kornat</w:t>
      </w:r>
    </w:p>
    <w:p w:rsidR="00DF7488" w:rsidRPr="00ED57CF" w:rsidRDefault="00DF7488" w:rsidP="00723180">
      <w:pPr>
        <w:spacing w:after="120" w:line="300" w:lineRule="exact"/>
        <w:rPr>
          <w:rFonts w:ascii="Arial" w:hAnsi="Arial" w:cs="Arial"/>
          <w:bCs/>
          <w:iCs/>
          <w:sz w:val="24"/>
          <w:szCs w:val="24"/>
          <w:lang w:val="de-DE"/>
        </w:rPr>
      </w:pPr>
      <w:r w:rsidRPr="00924CBE">
        <w:rPr>
          <w:rFonts w:ascii="Arial" w:hAnsi="Arial" w:cs="Arial"/>
          <w:b/>
          <w:bCs/>
          <w:iCs/>
          <w:sz w:val="24"/>
          <w:szCs w:val="24"/>
          <w:lang w:val="de-DE"/>
        </w:rPr>
        <w:t>Burkhard Olschowsky:</w:t>
      </w:r>
      <w:r w:rsidRPr="00924CBE">
        <w:rPr>
          <w:rFonts w:ascii="Arial" w:hAnsi="Arial" w:cs="Arial"/>
          <w:bCs/>
          <w:iCs/>
          <w:sz w:val="24"/>
          <w:szCs w:val="24"/>
          <w:lang w:val="de-DE"/>
        </w:rPr>
        <w:t xml:space="preserve"> “</w:t>
      </w:r>
      <w:r w:rsidR="006D2A93" w:rsidRPr="00924CBE">
        <w:rPr>
          <w:rFonts w:ascii="Arial" w:hAnsi="Arial" w:cs="Arial"/>
          <w:bCs/>
          <w:iCs/>
          <w:sz w:val="24"/>
          <w:szCs w:val="24"/>
          <w:lang w:val="de-DE"/>
        </w:rPr>
        <w:t xml:space="preserve">Das </w:t>
      </w:r>
      <w:r w:rsidRPr="00924CBE">
        <w:rPr>
          <w:rFonts w:ascii="Arial" w:hAnsi="Arial" w:cs="Arial"/>
          <w:bCs/>
          <w:iCs/>
          <w:sz w:val="24"/>
          <w:szCs w:val="24"/>
          <w:lang w:val="de-DE"/>
        </w:rPr>
        <w:t>Selbstbestimmungsrecht</w:t>
      </w:r>
      <w:r w:rsidRPr="00ED57CF">
        <w:rPr>
          <w:rFonts w:ascii="Arial" w:hAnsi="Arial" w:cs="Arial"/>
          <w:bCs/>
          <w:iCs/>
          <w:sz w:val="24"/>
          <w:szCs w:val="24"/>
          <w:lang w:val="de-DE"/>
        </w:rPr>
        <w:t xml:space="preserve"> der Nationen“ aus der Perspektive W. I. Lenins und W. Wilsons</w:t>
      </w:r>
    </w:p>
    <w:p w:rsidR="003B380F" w:rsidRPr="00ED57CF" w:rsidRDefault="003B380F" w:rsidP="00723180">
      <w:pPr>
        <w:spacing w:after="120" w:line="300" w:lineRule="exact"/>
        <w:rPr>
          <w:rFonts w:ascii="Arial" w:hAnsi="Arial" w:cs="Arial"/>
          <w:bCs/>
          <w:iCs/>
          <w:sz w:val="24"/>
          <w:szCs w:val="24"/>
        </w:rPr>
      </w:pPr>
      <w:r w:rsidRPr="00ED57CF">
        <w:rPr>
          <w:rFonts w:ascii="Arial" w:hAnsi="Arial" w:cs="Arial"/>
          <w:b/>
          <w:bCs/>
          <w:iCs/>
          <w:sz w:val="24"/>
          <w:szCs w:val="24"/>
        </w:rPr>
        <w:t xml:space="preserve">Michael Eric Lambert: </w:t>
      </w:r>
      <w:r w:rsidRPr="00ED57CF">
        <w:rPr>
          <w:rFonts w:ascii="Arial" w:hAnsi="Arial" w:cs="Arial"/>
          <w:bCs/>
          <w:iCs/>
          <w:sz w:val="24"/>
          <w:szCs w:val="24"/>
        </w:rPr>
        <w:t xml:space="preserve">The end of the German Empire and the </w:t>
      </w:r>
      <w:r w:rsidR="00EA22EE">
        <w:rPr>
          <w:rFonts w:ascii="Arial" w:hAnsi="Arial" w:cs="Arial"/>
          <w:bCs/>
          <w:iCs/>
          <w:sz w:val="24"/>
          <w:szCs w:val="24"/>
        </w:rPr>
        <w:t xml:space="preserve">emergence of the </w:t>
      </w:r>
      <w:r w:rsidR="00EA22EE" w:rsidRPr="00EA22EE">
        <w:rPr>
          <w:rFonts w:ascii="Arial" w:hAnsi="Arial" w:cs="Arial"/>
          <w:bCs/>
          <w:i/>
          <w:iCs/>
          <w:sz w:val="24"/>
          <w:szCs w:val="24"/>
        </w:rPr>
        <w:t>Volksdeutsche</w:t>
      </w:r>
      <w:r w:rsidRPr="00ED57CF">
        <w:rPr>
          <w:rFonts w:ascii="Arial" w:hAnsi="Arial" w:cs="Arial"/>
          <w:bCs/>
          <w:iCs/>
          <w:sz w:val="24"/>
          <w:szCs w:val="24"/>
        </w:rPr>
        <w:t xml:space="preserve"> terminology</w:t>
      </w:r>
    </w:p>
    <w:p w:rsidR="00595A0C" w:rsidRPr="00ED57CF" w:rsidRDefault="00595A0C" w:rsidP="00595A0C">
      <w:pPr>
        <w:spacing w:after="120" w:line="300" w:lineRule="exact"/>
        <w:rPr>
          <w:rFonts w:ascii="Arial" w:hAnsi="Arial" w:cs="Arial"/>
          <w:bCs/>
          <w:iCs/>
          <w:sz w:val="24"/>
          <w:szCs w:val="24"/>
          <w:lang w:val="de-DE"/>
        </w:rPr>
      </w:pPr>
      <w:r w:rsidRPr="00ED57CF">
        <w:rPr>
          <w:rFonts w:ascii="Arial" w:hAnsi="Arial" w:cs="Arial"/>
          <w:b/>
          <w:bCs/>
          <w:iCs/>
          <w:sz w:val="24"/>
          <w:szCs w:val="24"/>
          <w:lang w:val="de-DE"/>
        </w:rPr>
        <w:lastRenderedPageBreak/>
        <w:t xml:space="preserve">Wolfgang Templin: </w:t>
      </w:r>
      <w:r w:rsidRPr="00ED57CF">
        <w:rPr>
          <w:rFonts w:ascii="Arial" w:hAnsi="Arial" w:cs="Arial"/>
          <w:bCs/>
          <w:iCs/>
          <w:sz w:val="24"/>
          <w:szCs w:val="24"/>
          <w:lang w:val="de-DE"/>
        </w:rPr>
        <w:t>Versailler Scharaden. Polen und die Ukraine auf den Pariser Friedenskonferenzen</w:t>
      </w:r>
    </w:p>
    <w:p w:rsidR="00D5196D" w:rsidRPr="00ED57CF" w:rsidRDefault="00355C89" w:rsidP="00723180">
      <w:pPr>
        <w:spacing w:after="120" w:line="300" w:lineRule="exact"/>
        <w:rPr>
          <w:rFonts w:ascii="Arial" w:hAnsi="Arial" w:cs="Arial"/>
          <w:bCs/>
          <w:iCs/>
          <w:sz w:val="24"/>
          <w:szCs w:val="24"/>
        </w:rPr>
      </w:pPr>
      <w:r w:rsidRPr="00ED57CF">
        <w:rPr>
          <w:rFonts w:ascii="Arial" w:hAnsi="Arial" w:cs="Arial"/>
          <w:b/>
          <w:bCs/>
          <w:iCs/>
          <w:sz w:val="24"/>
          <w:szCs w:val="24"/>
        </w:rPr>
        <w:t>Marcela S</w:t>
      </w:r>
      <w:r w:rsidR="00062753" w:rsidRPr="00ED57CF">
        <w:rPr>
          <w:rFonts w:ascii="Arial" w:hAnsi="Arial" w:cs="Arial"/>
          <w:b/>
          <w:bCs/>
          <w:iCs/>
          <w:sz w:val="24"/>
          <w:szCs w:val="24"/>
        </w:rPr>
        <w:t>ǎ</w:t>
      </w:r>
      <w:r w:rsidRPr="00ED57CF">
        <w:rPr>
          <w:rFonts w:ascii="Arial" w:hAnsi="Arial" w:cs="Arial"/>
          <w:b/>
          <w:bCs/>
          <w:iCs/>
          <w:sz w:val="24"/>
          <w:szCs w:val="24"/>
        </w:rPr>
        <w:t>l</w:t>
      </w:r>
      <w:r w:rsidR="00062753" w:rsidRPr="00ED57CF">
        <w:rPr>
          <w:rFonts w:ascii="Arial" w:hAnsi="Arial" w:cs="Arial"/>
          <w:b/>
          <w:bCs/>
          <w:iCs/>
          <w:sz w:val="24"/>
          <w:szCs w:val="24"/>
        </w:rPr>
        <w:t>ǎ</w:t>
      </w:r>
      <w:r w:rsidRPr="00ED57CF">
        <w:rPr>
          <w:rFonts w:ascii="Arial" w:hAnsi="Arial" w:cs="Arial"/>
          <w:b/>
          <w:bCs/>
          <w:iCs/>
          <w:sz w:val="24"/>
          <w:szCs w:val="24"/>
        </w:rPr>
        <w:t>gean</w:t>
      </w:r>
      <w:r w:rsidR="009132E7" w:rsidRPr="00ED57CF">
        <w:rPr>
          <w:rFonts w:ascii="Arial" w:hAnsi="Arial" w:cs="Arial"/>
          <w:b/>
          <w:bCs/>
          <w:iCs/>
          <w:sz w:val="24"/>
          <w:szCs w:val="24"/>
        </w:rPr>
        <w:t>:</w:t>
      </w:r>
      <w:r w:rsidRPr="00ED57CF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ED57CF">
        <w:rPr>
          <w:rFonts w:ascii="Arial" w:hAnsi="Arial" w:cs="Arial"/>
          <w:bCs/>
          <w:iCs/>
          <w:sz w:val="24"/>
          <w:szCs w:val="24"/>
        </w:rPr>
        <w:t xml:space="preserve">New beginnings and political emancipation in Romania after </w:t>
      </w:r>
      <w:r w:rsidR="0065581E">
        <w:rPr>
          <w:rFonts w:ascii="Arial" w:hAnsi="Arial" w:cs="Arial"/>
          <w:bCs/>
          <w:iCs/>
          <w:sz w:val="24"/>
          <w:szCs w:val="24"/>
        </w:rPr>
        <w:t xml:space="preserve">the </w:t>
      </w:r>
      <w:r w:rsidRPr="00ED57CF">
        <w:rPr>
          <w:rFonts w:ascii="Arial" w:hAnsi="Arial" w:cs="Arial"/>
          <w:bCs/>
          <w:iCs/>
          <w:sz w:val="24"/>
          <w:szCs w:val="24"/>
        </w:rPr>
        <w:t xml:space="preserve">First World War </w:t>
      </w:r>
      <w:r w:rsidRPr="00ED57CF">
        <w:rPr>
          <w:rFonts w:ascii="Arial" w:hAnsi="Arial" w:cs="Arial"/>
          <w:b/>
          <w:bCs/>
          <w:iCs/>
          <w:sz w:val="24"/>
          <w:szCs w:val="24"/>
        </w:rPr>
        <w:t xml:space="preserve"> </w:t>
      </w:r>
    </w:p>
    <w:p w:rsidR="00A755EF" w:rsidRPr="00ED57CF" w:rsidRDefault="002B13F9" w:rsidP="00723180">
      <w:pPr>
        <w:spacing w:after="120" w:line="300" w:lineRule="exact"/>
        <w:rPr>
          <w:rFonts w:ascii="Arial" w:hAnsi="Arial" w:cs="Arial"/>
          <w:bCs/>
          <w:iCs/>
          <w:sz w:val="24"/>
          <w:szCs w:val="24"/>
        </w:rPr>
      </w:pPr>
      <w:r w:rsidRPr="00ED57CF">
        <w:rPr>
          <w:rFonts w:ascii="Arial" w:hAnsi="Arial" w:cs="Arial"/>
          <w:bCs/>
          <w:iCs/>
          <w:sz w:val="24"/>
          <w:szCs w:val="24"/>
        </w:rPr>
        <w:t>Commentator</w:t>
      </w:r>
      <w:r w:rsidR="00A755EF" w:rsidRPr="00ED57CF">
        <w:rPr>
          <w:rFonts w:ascii="Arial" w:hAnsi="Arial" w:cs="Arial"/>
          <w:bCs/>
          <w:iCs/>
          <w:sz w:val="24"/>
          <w:szCs w:val="24"/>
        </w:rPr>
        <w:t xml:space="preserve">: </w:t>
      </w:r>
      <w:r w:rsidR="00AA75E5">
        <w:rPr>
          <w:rFonts w:ascii="Arial" w:hAnsi="Arial" w:cs="Arial"/>
          <w:b/>
          <w:bCs/>
          <w:iCs/>
          <w:sz w:val="24"/>
          <w:szCs w:val="24"/>
        </w:rPr>
        <w:t>Wolfgang Hardtwig</w:t>
      </w:r>
    </w:p>
    <w:p w:rsidR="001C12E8" w:rsidRPr="00ED57CF" w:rsidRDefault="001C12E8" w:rsidP="00723180">
      <w:pPr>
        <w:spacing w:after="120" w:line="300" w:lineRule="exact"/>
        <w:rPr>
          <w:rFonts w:ascii="Arial" w:hAnsi="Arial" w:cs="Arial"/>
          <w:b/>
          <w:bCs/>
          <w:iCs/>
          <w:sz w:val="24"/>
          <w:szCs w:val="24"/>
        </w:rPr>
      </w:pPr>
    </w:p>
    <w:p w:rsidR="00B4468E" w:rsidRPr="00ED57CF" w:rsidRDefault="00F5374A" w:rsidP="00723180">
      <w:pPr>
        <w:spacing w:after="120" w:line="300" w:lineRule="exact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ED57CF">
        <w:rPr>
          <w:rFonts w:ascii="Arial" w:hAnsi="Arial" w:cs="Arial"/>
          <w:b/>
          <w:bCs/>
          <w:iCs/>
          <w:sz w:val="24"/>
          <w:szCs w:val="24"/>
          <w:u w:val="single"/>
        </w:rPr>
        <w:t>Thursday, 1</w:t>
      </w:r>
      <w:r w:rsidR="00B4468E" w:rsidRPr="00ED57CF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Februar</w:t>
      </w:r>
      <w:r w:rsidRPr="00ED57CF">
        <w:rPr>
          <w:rFonts w:ascii="Arial" w:hAnsi="Arial" w:cs="Arial"/>
          <w:b/>
          <w:bCs/>
          <w:iCs/>
          <w:sz w:val="24"/>
          <w:szCs w:val="24"/>
          <w:u w:val="single"/>
        </w:rPr>
        <w:t>y</w:t>
      </w:r>
      <w:r w:rsidR="00B4468E" w:rsidRPr="00ED57CF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2018</w:t>
      </w:r>
    </w:p>
    <w:p w:rsidR="006D5B7C" w:rsidRPr="00ED57CF" w:rsidRDefault="006D5B7C" w:rsidP="00723180">
      <w:pPr>
        <w:spacing w:after="120" w:line="300" w:lineRule="exact"/>
        <w:rPr>
          <w:rFonts w:ascii="Arial" w:hAnsi="Arial" w:cs="Arial"/>
          <w:b/>
          <w:bCs/>
          <w:iCs/>
          <w:sz w:val="24"/>
          <w:szCs w:val="24"/>
        </w:rPr>
      </w:pPr>
      <w:r w:rsidRPr="00ED57CF">
        <w:rPr>
          <w:rFonts w:ascii="Arial" w:hAnsi="Arial" w:cs="Arial"/>
          <w:b/>
          <w:bCs/>
          <w:iCs/>
          <w:sz w:val="24"/>
          <w:szCs w:val="24"/>
        </w:rPr>
        <w:t>9</w:t>
      </w:r>
      <w:r w:rsidR="00E8486E" w:rsidRPr="00ED57CF">
        <w:rPr>
          <w:rFonts w:ascii="Arial" w:hAnsi="Arial" w:cs="Arial"/>
          <w:b/>
          <w:bCs/>
          <w:iCs/>
          <w:sz w:val="24"/>
          <w:szCs w:val="24"/>
        </w:rPr>
        <w:t>:00</w:t>
      </w:r>
      <w:r w:rsidRPr="00ED57CF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464A9C" w:rsidRPr="00ED57CF">
        <w:rPr>
          <w:rFonts w:ascii="Arial" w:hAnsi="Arial" w:cs="Arial"/>
          <w:b/>
          <w:bCs/>
          <w:iCs/>
          <w:sz w:val="24"/>
          <w:szCs w:val="24"/>
        </w:rPr>
        <w:t>– 11:0</w:t>
      </w:r>
      <w:r w:rsidR="00F5374A" w:rsidRPr="00ED57CF">
        <w:rPr>
          <w:rFonts w:ascii="Arial" w:hAnsi="Arial" w:cs="Arial"/>
          <w:b/>
          <w:bCs/>
          <w:iCs/>
          <w:sz w:val="24"/>
          <w:szCs w:val="24"/>
        </w:rPr>
        <w:t xml:space="preserve">0 </w:t>
      </w:r>
    </w:p>
    <w:p w:rsidR="00FE5659" w:rsidRPr="00ED57CF" w:rsidRDefault="006D5B7C" w:rsidP="00723180">
      <w:pPr>
        <w:spacing w:after="120" w:line="300" w:lineRule="exact"/>
        <w:rPr>
          <w:rFonts w:ascii="Arial" w:hAnsi="Arial" w:cs="Arial"/>
          <w:b/>
          <w:bCs/>
          <w:i/>
          <w:iCs/>
          <w:sz w:val="24"/>
          <w:szCs w:val="24"/>
        </w:rPr>
      </w:pPr>
      <w:r w:rsidRPr="00ED57CF">
        <w:rPr>
          <w:rFonts w:ascii="Arial" w:hAnsi="Arial" w:cs="Arial"/>
          <w:b/>
          <w:bCs/>
          <w:i/>
          <w:iCs/>
          <w:sz w:val="24"/>
          <w:szCs w:val="24"/>
        </w:rPr>
        <w:t xml:space="preserve">III. </w:t>
      </w:r>
      <w:r w:rsidR="00F5374A" w:rsidRPr="00ED57CF">
        <w:rPr>
          <w:rFonts w:ascii="Arial" w:hAnsi="Arial" w:cs="Arial"/>
          <w:b/>
          <w:bCs/>
          <w:i/>
          <w:iCs/>
          <w:sz w:val="24"/>
          <w:szCs w:val="24"/>
        </w:rPr>
        <w:t>New Beginnings and Political Emancipation (Part</w:t>
      </w:r>
      <w:r w:rsidR="00FE5659" w:rsidRPr="00ED57CF">
        <w:rPr>
          <w:rFonts w:ascii="Arial" w:hAnsi="Arial" w:cs="Arial"/>
          <w:b/>
          <w:bCs/>
          <w:i/>
          <w:iCs/>
          <w:sz w:val="24"/>
          <w:szCs w:val="24"/>
        </w:rPr>
        <w:t xml:space="preserve"> 2)</w:t>
      </w:r>
    </w:p>
    <w:p w:rsidR="009556E2" w:rsidRPr="00ED57CF" w:rsidRDefault="003415B6" w:rsidP="00723180">
      <w:pPr>
        <w:spacing w:after="120" w:line="300" w:lineRule="exact"/>
        <w:rPr>
          <w:rFonts w:ascii="Arial" w:hAnsi="Arial" w:cs="Arial"/>
          <w:b/>
          <w:bCs/>
          <w:iCs/>
          <w:sz w:val="24"/>
          <w:szCs w:val="24"/>
          <w:lang w:val="de-DE"/>
        </w:rPr>
      </w:pPr>
      <w:r w:rsidRPr="00ED57CF">
        <w:rPr>
          <w:rFonts w:ascii="Arial" w:hAnsi="Arial" w:cs="Arial"/>
          <w:bCs/>
          <w:iCs/>
          <w:sz w:val="24"/>
          <w:szCs w:val="24"/>
          <w:lang w:val="de-DE"/>
        </w:rPr>
        <w:t xml:space="preserve">Chair: </w:t>
      </w:r>
      <w:r w:rsidR="009556E2" w:rsidRPr="00ED57CF">
        <w:rPr>
          <w:rFonts w:ascii="Arial" w:hAnsi="Arial" w:cs="Arial"/>
          <w:b/>
          <w:bCs/>
          <w:iCs/>
          <w:sz w:val="24"/>
          <w:szCs w:val="24"/>
          <w:lang w:val="de-DE"/>
        </w:rPr>
        <w:t xml:space="preserve"> Rafał Rogulski</w:t>
      </w:r>
    </w:p>
    <w:p w:rsidR="00FE5659" w:rsidRPr="00ED57CF" w:rsidRDefault="00FE5659" w:rsidP="00723180">
      <w:pPr>
        <w:spacing w:after="120" w:line="300" w:lineRule="exact"/>
        <w:rPr>
          <w:rFonts w:ascii="Arial" w:hAnsi="Arial" w:cs="Arial"/>
          <w:bCs/>
          <w:iCs/>
          <w:sz w:val="24"/>
          <w:szCs w:val="24"/>
          <w:lang w:val="de-DE"/>
        </w:rPr>
      </w:pPr>
      <w:r w:rsidRPr="00ED57CF">
        <w:rPr>
          <w:rFonts w:ascii="Arial" w:hAnsi="Arial" w:cs="Arial"/>
          <w:b/>
          <w:bCs/>
          <w:iCs/>
          <w:sz w:val="24"/>
          <w:szCs w:val="24"/>
          <w:lang w:val="de-DE"/>
        </w:rPr>
        <w:t xml:space="preserve">Attila Simon: </w:t>
      </w:r>
      <w:r w:rsidRPr="00ED57CF">
        <w:rPr>
          <w:rFonts w:ascii="Arial" w:hAnsi="Arial" w:cs="Arial"/>
          <w:bCs/>
          <w:iCs/>
          <w:sz w:val="24"/>
          <w:szCs w:val="24"/>
          <w:lang w:val="de-DE"/>
        </w:rPr>
        <w:t>Proletarischer Internationalismus oder Nationalismus</w:t>
      </w:r>
      <w:r w:rsidR="00723180" w:rsidRPr="00ED57CF">
        <w:rPr>
          <w:rFonts w:ascii="Arial" w:hAnsi="Arial" w:cs="Arial"/>
          <w:bCs/>
          <w:iCs/>
          <w:sz w:val="24"/>
          <w:szCs w:val="24"/>
          <w:lang w:val="de-DE"/>
        </w:rPr>
        <w:t xml:space="preserve">. </w:t>
      </w:r>
      <w:r w:rsidRPr="00ED57CF">
        <w:rPr>
          <w:rFonts w:ascii="Arial" w:hAnsi="Arial" w:cs="Arial"/>
          <w:bCs/>
          <w:iCs/>
          <w:sz w:val="24"/>
          <w:szCs w:val="24"/>
          <w:lang w:val="de-DE"/>
        </w:rPr>
        <w:t>Alternativen der Sozialdemok</w:t>
      </w:r>
      <w:r w:rsidR="005421C0" w:rsidRPr="00ED57CF">
        <w:rPr>
          <w:rFonts w:ascii="Arial" w:hAnsi="Arial" w:cs="Arial"/>
          <w:bCs/>
          <w:iCs/>
          <w:sz w:val="24"/>
          <w:szCs w:val="24"/>
          <w:lang w:val="de-DE"/>
        </w:rPr>
        <w:t>ratie in der Slowakei nach dem E</w:t>
      </w:r>
      <w:r w:rsidRPr="00ED57CF">
        <w:rPr>
          <w:rFonts w:ascii="Arial" w:hAnsi="Arial" w:cs="Arial"/>
          <w:bCs/>
          <w:iCs/>
          <w:sz w:val="24"/>
          <w:szCs w:val="24"/>
          <w:lang w:val="de-DE"/>
        </w:rPr>
        <w:t>rsten Weltkrieg</w:t>
      </w:r>
    </w:p>
    <w:p w:rsidR="00FE5659" w:rsidRPr="00ED57CF" w:rsidRDefault="00F85418" w:rsidP="00723180">
      <w:pPr>
        <w:spacing w:after="120" w:line="300" w:lineRule="exact"/>
        <w:rPr>
          <w:rFonts w:ascii="Arial" w:hAnsi="Arial" w:cs="Arial"/>
          <w:bCs/>
          <w:iCs/>
          <w:sz w:val="24"/>
          <w:szCs w:val="24"/>
        </w:rPr>
      </w:pPr>
      <w:r w:rsidRPr="002D6214">
        <w:rPr>
          <w:rFonts w:ascii="Arial" w:hAnsi="Arial" w:cs="Arial"/>
          <w:b/>
          <w:bCs/>
          <w:iCs/>
          <w:sz w:val="24"/>
          <w:szCs w:val="24"/>
          <w:lang w:val="de-DE"/>
        </w:rPr>
        <w:t>Andreea Dăncilă</w:t>
      </w:r>
      <w:r w:rsidR="00FE5659" w:rsidRPr="002D6214">
        <w:rPr>
          <w:rFonts w:ascii="Arial" w:hAnsi="Arial" w:cs="Arial"/>
          <w:b/>
          <w:bCs/>
          <w:iCs/>
          <w:sz w:val="24"/>
          <w:szCs w:val="24"/>
          <w:lang w:val="de-DE"/>
        </w:rPr>
        <w:t>:</w:t>
      </w:r>
      <w:r w:rsidR="00340EE0" w:rsidRPr="002D6214">
        <w:rPr>
          <w:rFonts w:ascii="Arial" w:hAnsi="Arial" w:cs="Arial"/>
          <w:bCs/>
          <w:iCs/>
          <w:sz w:val="24"/>
          <w:szCs w:val="24"/>
          <w:lang w:val="de-DE"/>
        </w:rPr>
        <w:t xml:space="preserve"> The Dynamics of post</w:t>
      </w:r>
      <w:r w:rsidR="001759D9" w:rsidRPr="002D6214">
        <w:rPr>
          <w:rFonts w:ascii="Arial" w:hAnsi="Arial" w:cs="Arial"/>
          <w:bCs/>
          <w:iCs/>
          <w:sz w:val="24"/>
          <w:szCs w:val="24"/>
          <w:lang w:val="de-DE"/>
        </w:rPr>
        <w:t>-</w:t>
      </w:r>
      <w:r w:rsidR="00340EE0" w:rsidRPr="002D6214">
        <w:rPr>
          <w:rFonts w:ascii="Arial" w:hAnsi="Arial" w:cs="Arial"/>
          <w:bCs/>
          <w:iCs/>
          <w:sz w:val="24"/>
          <w:szCs w:val="24"/>
          <w:lang w:val="de-DE"/>
        </w:rPr>
        <w:t>war political structures in multiethnic r</w:t>
      </w:r>
      <w:r w:rsidR="00FE5659" w:rsidRPr="002D6214">
        <w:rPr>
          <w:rFonts w:ascii="Arial" w:hAnsi="Arial" w:cs="Arial"/>
          <w:bCs/>
          <w:iCs/>
          <w:sz w:val="24"/>
          <w:szCs w:val="24"/>
          <w:lang w:val="de-DE"/>
        </w:rPr>
        <w:t xml:space="preserve">egions. </w:t>
      </w:r>
      <w:r w:rsidR="00FE5659" w:rsidRPr="00ED57CF">
        <w:rPr>
          <w:rFonts w:ascii="Arial" w:hAnsi="Arial" w:cs="Arial"/>
          <w:bCs/>
          <w:iCs/>
          <w:sz w:val="24"/>
          <w:szCs w:val="24"/>
        </w:rPr>
        <w:t>Transylvania at the end of 1918</w:t>
      </w:r>
    </w:p>
    <w:p w:rsidR="00144FC5" w:rsidRPr="00ED57CF" w:rsidRDefault="00723180" w:rsidP="00723180">
      <w:pPr>
        <w:spacing w:after="120" w:line="300" w:lineRule="exact"/>
        <w:rPr>
          <w:rFonts w:ascii="Arial" w:hAnsi="Arial" w:cs="Arial"/>
          <w:bCs/>
          <w:iCs/>
          <w:sz w:val="24"/>
          <w:szCs w:val="24"/>
        </w:rPr>
      </w:pPr>
      <w:r w:rsidRPr="00ED57CF">
        <w:rPr>
          <w:rFonts w:ascii="Arial" w:hAnsi="Arial" w:cs="Arial"/>
          <w:b/>
          <w:bCs/>
          <w:iCs/>
          <w:sz w:val="24"/>
          <w:szCs w:val="24"/>
        </w:rPr>
        <w:t xml:space="preserve">Beka </w:t>
      </w:r>
      <w:r w:rsidR="00FE5659" w:rsidRPr="00ED57CF">
        <w:rPr>
          <w:rFonts w:ascii="Arial" w:hAnsi="Arial" w:cs="Arial"/>
          <w:b/>
          <w:bCs/>
          <w:iCs/>
          <w:sz w:val="24"/>
          <w:szCs w:val="24"/>
        </w:rPr>
        <w:t>Kobakhidze:</w:t>
      </w:r>
      <w:r w:rsidR="00FE5659" w:rsidRPr="00ED57CF">
        <w:rPr>
          <w:rFonts w:ascii="Arial" w:hAnsi="Arial" w:cs="Arial"/>
          <w:sz w:val="24"/>
          <w:szCs w:val="24"/>
        </w:rPr>
        <w:t xml:space="preserve"> </w:t>
      </w:r>
      <w:r w:rsidR="00FE5659" w:rsidRPr="00ED57CF">
        <w:rPr>
          <w:rFonts w:ascii="Arial" w:hAnsi="Arial" w:cs="Arial"/>
          <w:bCs/>
          <w:iCs/>
          <w:sz w:val="24"/>
          <w:szCs w:val="24"/>
        </w:rPr>
        <w:t xml:space="preserve">Paris 1919–1920: </w:t>
      </w:r>
      <w:r w:rsidR="0065581E">
        <w:rPr>
          <w:rFonts w:ascii="Arial" w:hAnsi="Arial" w:cs="Arial"/>
          <w:bCs/>
          <w:iCs/>
          <w:sz w:val="24"/>
          <w:szCs w:val="24"/>
        </w:rPr>
        <w:t>Georgia`s i</w:t>
      </w:r>
      <w:r w:rsidR="00A06639">
        <w:rPr>
          <w:rFonts w:ascii="Arial" w:hAnsi="Arial" w:cs="Arial"/>
          <w:bCs/>
          <w:iCs/>
          <w:sz w:val="24"/>
          <w:szCs w:val="24"/>
        </w:rPr>
        <w:t>ndependence</w:t>
      </w:r>
      <w:r w:rsidR="00FE5659" w:rsidRPr="00ED57CF">
        <w:rPr>
          <w:rFonts w:ascii="Arial" w:hAnsi="Arial" w:cs="Arial"/>
          <w:bCs/>
          <w:iCs/>
          <w:sz w:val="24"/>
          <w:szCs w:val="24"/>
        </w:rPr>
        <w:t xml:space="preserve"> in the </w:t>
      </w:r>
      <w:r w:rsidR="00340EE0" w:rsidRPr="00ED57CF">
        <w:rPr>
          <w:rFonts w:ascii="Arial" w:hAnsi="Arial" w:cs="Arial"/>
          <w:bCs/>
          <w:iCs/>
          <w:sz w:val="24"/>
          <w:szCs w:val="24"/>
        </w:rPr>
        <w:t>p</w:t>
      </w:r>
      <w:r w:rsidR="00FE5659" w:rsidRPr="00ED57CF">
        <w:rPr>
          <w:rFonts w:ascii="Arial" w:hAnsi="Arial" w:cs="Arial"/>
          <w:bCs/>
          <w:iCs/>
          <w:sz w:val="24"/>
          <w:szCs w:val="24"/>
        </w:rPr>
        <w:t>olitical West</w:t>
      </w:r>
    </w:p>
    <w:p w:rsidR="00FE5659" w:rsidRPr="00ED57CF" w:rsidRDefault="0060682B" w:rsidP="00723180">
      <w:pPr>
        <w:spacing w:after="120" w:line="300" w:lineRule="exact"/>
        <w:rPr>
          <w:rFonts w:ascii="Arial" w:hAnsi="Arial" w:cs="Arial"/>
          <w:bCs/>
          <w:iCs/>
          <w:sz w:val="24"/>
          <w:szCs w:val="24"/>
        </w:rPr>
      </w:pPr>
      <w:r w:rsidRPr="00ED57CF">
        <w:rPr>
          <w:rFonts w:ascii="Arial" w:hAnsi="Arial" w:cs="Arial"/>
          <w:b/>
          <w:bCs/>
          <w:iCs/>
          <w:sz w:val="24"/>
          <w:szCs w:val="24"/>
        </w:rPr>
        <w:t xml:space="preserve">Karolina Łabowicz-Dymanus: </w:t>
      </w:r>
      <w:r w:rsidRPr="00ED57CF">
        <w:rPr>
          <w:rFonts w:ascii="Arial" w:hAnsi="Arial" w:cs="Arial"/>
          <w:bCs/>
          <w:iCs/>
          <w:sz w:val="24"/>
          <w:szCs w:val="24"/>
        </w:rPr>
        <w:t xml:space="preserve">Granting political rights to women in Czechoslovakia, Hungary and Poland: </w:t>
      </w:r>
      <w:r w:rsidR="002B723A">
        <w:rPr>
          <w:rFonts w:ascii="Arial" w:hAnsi="Arial" w:cs="Arial"/>
          <w:bCs/>
          <w:iCs/>
          <w:sz w:val="24"/>
          <w:szCs w:val="24"/>
        </w:rPr>
        <w:t>t</w:t>
      </w:r>
      <w:r w:rsidRPr="00ED57CF">
        <w:rPr>
          <w:rFonts w:ascii="Arial" w:hAnsi="Arial" w:cs="Arial"/>
          <w:bCs/>
          <w:iCs/>
          <w:sz w:val="24"/>
          <w:szCs w:val="24"/>
        </w:rPr>
        <w:t>oward</w:t>
      </w:r>
      <w:r w:rsidR="002B723A">
        <w:rPr>
          <w:rFonts w:ascii="Arial" w:hAnsi="Arial" w:cs="Arial"/>
          <w:bCs/>
          <w:iCs/>
          <w:sz w:val="24"/>
          <w:szCs w:val="24"/>
        </w:rPr>
        <w:t>s</w:t>
      </w:r>
      <w:r w:rsidRPr="00ED57CF">
        <w:rPr>
          <w:rFonts w:ascii="Arial" w:hAnsi="Arial" w:cs="Arial"/>
          <w:bCs/>
          <w:iCs/>
          <w:sz w:val="24"/>
          <w:szCs w:val="24"/>
        </w:rPr>
        <w:t xml:space="preserve"> gender equality or a pragmatism of national revival?</w:t>
      </w:r>
    </w:p>
    <w:p w:rsidR="009468A3" w:rsidRPr="00ED57CF" w:rsidRDefault="002B13F9" w:rsidP="00723180">
      <w:pPr>
        <w:spacing w:after="120" w:line="300" w:lineRule="exact"/>
        <w:rPr>
          <w:rFonts w:ascii="Arial" w:hAnsi="Arial" w:cs="Arial"/>
          <w:b/>
          <w:bCs/>
          <w:iCs/>
          <w:sz w:val="24"/>
          <w:szCs w:val="24"/>
        </w:rPr>
      </w:pPr>
      <w:r w:rsidRPr="00ED57CF">
        <w:rPr>
          <w:rFonts w:ascii="Arial" w:hAnsi="Arial" w:cs="Arial"/>
          <w:bCs/>
          <w:iCs/>
          <w:sz w:val="24"/>
          <w:szCs w:val="24"/>
        </w:rPr>
        <w:t>Commentator</w:t>
      </w:r>
      <w:r w:rsidR="00FE5659" w:rsidRPr="00ED57CF">
        <w:rPr>
          <w:rFonts w:ascii="Arial" w:hAnsi="Arial" w:cs="Arial"/>
          <w:bCs/>
          <w:iCs/>
          <w:sz w:val="24"/>
          <w:szCs w:val="24"/>
        </w:rPr>
        <w:t>:</w:t>
      </w:r>
      <w:r w:rsidR="00FE5659" w:rsidRPr="00ED57CF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225062" w:rsidRPr="00ED57CF">
        <w:rPr>
          <w:rFonts w:ascii="Arial" w:hAnsi="Arial" w:cs="Arial"/>
          <w:b/>
          <w:bCs/>
          <w:iCs/>
          <w:sz w:val="24"/>
          <w:szCs w:val="24"/>
        </w:rPr>
        <w:t>Jan Rydel</w:t>
      </w:r>
      <w:r w:rsidR="00225062" w:rsidRPr="00ED57CF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723180" w:rsidRPr="00757556" w:rsidRDefault="00FE5659" w:rsidP="00723180">
      <w:pPr>
        <w:spacing w:after="120" w:line="300" w:lineRule="exact"/>
        <w:rPr>
          <w:rFonts w:ascii="Arial" w:hAnsi="Arial" w:cs="Arial"/>
          <w:sz w:val="24"/>
          <w:szCs w:val="24"/>
        </w:rPr>
      </w:pPr>
      <w:r w:rsidRPr="00ED57CF">
        <w:rPr>
          <w:rFonts w:ascii="Arial" w:hAnsi="Arial" w:cs="Arial"/>
          <w:b/>
          <w:sz w:val="24"/>
          <w:szCs w:val="24"/>
        </w:rPr>
        <w:t>1</w:t>
      </w:r>
      <w:r w:rsidR="00464A9C" w:rsidRPr="00ED57CF">
        <w:rPr>
          <w:rFonts w:ascii="Arial" w:hAnsi="Arial" w:cs="Arial"/>
          <w:b/>
          <w:sz w:val="24"/>
          <w:szCs w:val="24"/>
        </w:rPr>
        <w:t>1:0</w:t>
      </w:r>
      <w:r w:rsidRPr="00ED57CF">
        <w:rPr>
          <w:rFonts w:ascii="Arial" w:hAnsi="Arial" w:cs="Arial"/>
          <w:b/>
          <w:sz w:val="24"/>
          <w:szCs w:val="24"/>
        </w:rPr>
        <w:t>0 – 11:</w:t>
      </w:r>
      <w:r w:rsidR="00464A9C" w:rsidRPr="00ED57CF">
        <w:rPr>
          <w:rFonts w:ascii="Arial" w:hAnsi="Arial" w:cs="Arial"/>
          <w:b/>
          <w:sz w:val="24"/>
          <w:szCs w:val="24"/>
        </w:rPr>
        <w:t>3</w:t>
      </w:r>
      <w:r w:rsidR="00677173" w:rsidRPr="00ED57CF">
        <w:rPr>
          <w:rFonts w:ascii="Arial" w:hAnsi="Arial" w:cs="Arial"/>
          <w:b/>
          <w:sz w:val="24"/>
          <w:szCs w:val="24"/>
        </w:rPr>
        <w:t>0</w:t>
      </w:r>
      <w:r w:rsidR="00F5374A" w:rsidRPr="00ED57CF">
        <w:rPr>
          <w:rFonts w:ascii="Arial" w:hAnsi="Arial" w:cs="Arial"/>
          <w:sz w:val="24"/>
          <w:szCs w:val="24"/>
        </w:rPr>
        <w:t xml:space="preserve">  Coffee break</w:t>
      </w:r>
    </w:p>
    <w:p w:rsidR="00723180" w:rsidRPr="00ED57CF" w:rsidRDefault="00067543" w:rsidP="00723180">
      <w:pPr>
        <w:spacing w:after="120" w:line="30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11:30 – 13:0</w:t>
      </w:r>
      <w:r w:rsidR="00F5374A" w:rsidRPr="00ED57CF">
        <w:rPr>
          <w:rFonts w:ascii="Arial" w:hAnsi="Arial" w:cs="Arial"/>
          <w:b/>
          <w:sz w:val="24"/>
          <w:szCs w:val="24"/>
        </w:rPr>
        <w:t xml:space="preserve">0 </w:t>
      </w:r>
    </w:p>
    <w:p w:rsidR="006D5B7C" w:rsidRPr="00ED57CF" w:rsidRDefault="00FE5659" w:rsidP="00AF5B51">
      <w:pPr>
        <w:spacing w:after="120" w:line="300" w:lineRule="exact"/>
        <w:rPr>
          <w:rFonts w:ascii="Arial" w:hAnsi="Arial" w:cs="Arial"/>
          <w:b/>
          <w:bCs/>
          <w:i/>
          <w:iCs/>
          <w:sz w:val="24"/>
          <w:szCs w:val="24"/>
        </w:rPr>
      </w:pPr>
      <w:r w:rsidRPr="00ED57CF">
        <w:rPr>
          <w:rFonts w:ascii="Arial" w:hAnsi="Arial" w:cs="Arial"/>
          <w:b/>
          <w:bCs/>
          <w:i/>
          <w:iCs/>
          <w:sz w:val="24"/>
          <w:szCs w:val="24"/>
        </w:rPr>
        <w:t xml:space="preserve">IV. </w:t>
      </w:r>
      <w:r w:rsidR="00F5374A" w:rsidRPr="00ED57CF">
        <w:rPr>
          <w:rFonts w:ascii="Arial" w:hAnsi="Arial" w:cs="Arial"/>
          <w:b/>
          <w:bCs/>
          <w:i/>
          <w:iCs/>
          <w:sz w:val="24"/>
          <w:szCs w:val="24"/>
        </w:rPr>
        <w:t xml:space="preserve">Social, Economic and Cultural </w:t>
      </w:r>
      <w:r w:rsidR="00AF5B51" w:rsidRPr="00ED57CF">
        <w:rPr>
          <w:rFonts w:ascii="Arial" w:hAnsi="Arial" w:cs="Arial"/>
          <w:b/>
          <w:bCs/>
          <w:i/>
          <w:iCs/>
          <w:sz w:val="24"/>
          <w:szCs w:val="24"/>
        </w:rPr>
        <w:t>Circumstances</w:t>
      </w:r>
    </w:p>
    <w:p w:rsidR="009556E2" w:rsidRPr="00ED57CF" w:rsidRDefault="003415B6" w:rsidP="00AF5B51">
      <w:pPr>
        <w:spacing w:after="120" w:line="300" w:lineRule="exact"/>
        <w:rPr>
          <w:rFonts w:ascii="Arial" w:hAnsi="Arial" w:cs="Arial"/>
          <w:b/>
          <w:bCs/>
          <w:iCs/>
          <w:sz w:val="24"/>
          <w:szCs w:val="24"/>
        </w:rPr>
      </w:pPr>
      <w:r w:rsidRPr="00ED57CF">
        <w:rPr>
          <w:rFonts w:ascii="Arial" w:hAnsi="Arial" w:cs="Arial"/>
          <w:bCs/>
          <w:iCs/>
          <w:sz w:val="24"/>
          <w:szCs w:val="24"/>
        </w:rPr>
        <w:t>Chair:</w:t>
      </w:r>
      <w:r w:rsidR="009556E2" w:rsidRPr="00ED57CF">
        <w:rPr>
          <w:rFonts w:ascii="Arial" w:hAnsi="Arial" w:cs="Arial"/>
          <w:b/>
          <w:bCs/>
          <w:iCs/>
          <w:sz w:val="24"/>
          <w:szCs w:val="24"/>
        </w:rPr>
        <w:t xml:space="preserve"> Malkhaz Toria</w:t>
      </w:r>
    </w:p>
    <w:p w:rsidR="00723180" w:rsidRDefault="006D5B7C" w:rsidP="00723180">
      <w:pPr>
        <w:spacing w:after="120" w:line="300" w:lineRule="exact"/>
        <w:rPr>
          <w:rFonts w:ascii="Arial" w:hAnsi="Arial" w:cs="Arial"/>
          <w:bCs/>
          <w:iCs/>
          <w:sz w:val="24"/>
          <w:szCs w:val="24"/>
        </w:rPr>
      </w:pPr>
      <w:r w:rsidRPr="00ED57CF">
        <w:rPr>
          <w:rFonts w:ascii="Arial" w:hAnsi="Arial" w:cs="Arial"/>
          <w:b/>
          <w:bCs/>
          <w:iCs/>
          <w:sz w:val="24"/>
          <w:szCs w:val="24"/>
        </w:rPr>
        <w:t>Maciej Górny:</w:t>
      </w:r>
      <w:r w:rsidR="00C54444">
        <w:rPr>
          <w:rFonts w:ascii="Arial" w:hAnsi="Arial" w:cs="Arial"/>
          <w:bCs/>
          <w:iCs/>
          <w:sz w:val="24"/>
          <w:szCs w:val="24"/>
        </w:rPr>
        <w:t xml:space="preserve"> Post-WWI East-</w:t>
      </w:r>
      <w:r w:rsidRPr="00ED57CF">
        <w:rPr>
          <w:rFonts w:ascii="Arial" w:hAnsi="Arial" w:cs="Arial"/>
          <w:bCs/>
          <w:iCs/>
          <w:sz w:val="24"/>
          <w:szCs w:val="24"/>
        </w:rPr>
        <w:t>Central Europe and the challenges of economic reconstruction, 1918–</w:t>
      </w:r>
      <w:r w:rsidR="000C606B" w:rsidRPr="00ED57CF">
        <w:rPr>
          <w:rFonts w:ascii="Arial" w:hAnsi="Arial" w:cs="Arial"/>
          <w:bCs/>
          <w:iCs/>
          <w:sz w:val="24"/>
          <w:szCs w:val="24"/>
        </w:rPr>
        <w:t>19</w:t>
      </w:r>
      <w:r w:rsidRPr="00ED57CF">
        <w:rPr>
          <w:rFonts w:ascii="Arial" w:hAnsi="Arial" w:cs="Arial"/>
          <w:bCs/>
          <w:iCs/>
          <w:sz w:val="24"/>
          <w:szCs w:val="24"/>
        </w:rPr>
        <w:t>23</w:t>
      </w:r>
    </w:p>
    <w:p w:rsidR="00AF2A45" w:rsidRPr="00ED57CF" w:rsidRDefault="00AF2A45" w:rsidP="00723180">
      <w:pPr>
        <w:spacing w:after="120" w:line="300" w:lineRule="exact"/>
        <w:rPr>
          <w:rFonts w:ascii="Arial" w:hAnsi="Arial" w:cs="Arial"/>
          <w:bCs/>
          <w:iCs/>
          <w:sz w:val="24"/>
          <w:szCs w:val="24"/>
        </w:rPr>
      </w:pPr>
      <w:r w:rsidRPr="00ED57CF">
        <w:rPr>
          <w:rFonts w:ascii="Arial" w:hAnsi="Arial" w:cs="Arial"/>
          <w:b/>
          <w:bCs/>
          <w:iCs/>
          <w:sz w:val="24"/>
          <w:szCs w:val="24"/>
        </w:rPr>
        <w:t xml:space="preserve">Andrei Zamoiski: </w:t>
      </w:r>
      <w:r w:rsidRPr="00ED57CF">
        <w:rPr>
          <w:rFonts w:ascii="Arial" w:hAnsi="Arial" w:cs="Arial"/>
          <w:bCs/>
          <w:iCs/>
          <w:sz w:val="24"/>
          <w:szCs w:val="24"/>
        </w:rPr>
        <w:t>“Peasants wait for them with hope”: The civil war in Belarusian province 1919–1922</w:t>
      </w:r>
    </w:p>
    <w:p w:rsidR="00937344" w:rsidRPr="00ED57CF" w:rsidRDefault="00937344" w:rsidP="00937344">
      <w:pPr>
        <w:spacing w:after="120" w:line="300" w:lineRule="exact"/>
        <w:rPr>
          <w:rFonts w:ascii="Arial" w:hAnsi="Arial" w:cs="Arial"/>
          <w:bCs/>
          <w:iCs/>
          <w:sz w:val="24"/>
          <w:szCs w:val="24"/>
        </w:rPr>
      </w:pPr>
      <w:r w:rsidRPr="00ED57CF">
        <w:rPr>
          <w:rFonts w:ascii="Arial" w:hAnsi="Arial" w:cs="Arial"/>
          <w:b/>
          <w:bCs/>
          <w:iCs/>
          <w:sz w:val="24"/>
          <w:szCs w:val="24"/>
        </w:rPr>
        <w:t xml:space="preserve">Piotr Juszkiewicz: </w:t>
      </w:r>
      <w:r w:rsidR="00635FF2">
        <w:rPr>
          <w:rFonts w:ascii="Arial" w:hAnsi="Arial" w:cs="Arial"/>
          <w:bCs/>
          <w:iCs/>
          <w:sz w:val="24"/>
          <w:szCs w:val="24"/>
        </w:rPr>
        <w:t xml:space="preserve">Modernism and war. </w:t>
      </w:r>
      <w:r w:rsidR="005C1D28">
        <w:rPr>
          <w:rFonts w:ascii="Arial" w:hAnsi="Arial" w:cs="Arial"/>
          <w:bCs/>
          <w:iCs/>
          <w:sz w:val="24"/>
          <w:szCs w:val="24"/>
        </w:rPr>
        <w:t>The n</w:t>
      </w:r>
      <w:r w:rsidR="00635FF2">
        <w:rPr>
          <w:rFonts w:ascii="Arial" w:hAnsi="Arial" w:cs="Arial"/>
          <w:bCs/>
          <w:iCs/>
          <w:sz w:val="24"/>
          <w:szCs w:val="24"/>
        </w:rPr>
        <w:t>otion</w:t>
      </w:r>
      <w:r w:rsidR="00340EE0" w:rsidRPr="00ED57CF">
        <w:rPr>
          <w:rFonts w:ascii="Arial" w:hAnsi="Arial" w:cs="Arial"/>
          <w:bCs/>
          <w:iCs/>
          <w:sz w:val="24"/>
          <w:szCs w:val="24"/>
        </w:rPr>
        <w:t xml:space="preserve"> of r</w:t>
      </w:r>
      <w:r w:rsidRPr="00ED57CF">
        <w:rPr>
          <w:rFonts w:ascii="Arial" w:hAnsi="Arial" w:cs="Arial"/>
          <w:bCs/>
          <w:iCs/>
          <w:sz w:val="24"/>
          <w:szCs w:val="24"/>
        </w:rPr>
        <w:t>egeneration in</w:t>
      </w:r>
      <w:r w:rsidR="00340EE0" w:rsidRPr="00ED57CF">
        <w:rPr>
          <w:rFonts w:ascii="Arial" w:hAnsi="Arial" w:cs="Arial"/>
          <w:bCs/>
          <w:iCs/>
          <w:sz w:val="24"/>
          <w:szCs w:val="24"/>
        </w:rPr>
        <w:t xml:space="preserve"> European art and a</w:t>
      </w:r>
      <w:r w:rsidRPr="00ED57CF">
        <w:rPr>
          <w:rFonts w:ascii="Arial" w:hAnsi="Arial" w:cs="Arial"/>
          <w:bCs/>
          <w:iCs/>
          <w:sz w:val="24"/>
          <w:szCs w:val="24"/>
        </w:rPr>
        <w:t>rchitecture after WWI</w:t>
      </w:r>
    </w:p>
    <w:p w:rsidR="004A3307" w:rsidRPr="00ED57CF" w:rsidRDefault="002B13F9" w:rsidP="00723180">
      <w:pPr>
        <w:spacing w:after="120" w:line="300" w:lineRule="exact"/>
        <w:rPr>
          <w:rFonts w:ascii="Arial" w:hAnsi="Arial" w:cs="Arial"/>
          <w:b/>
          <w:bCs/>
          <w:iCs/>
          <w:sz w:val="24"/>
          <w:szCs w:val="24"/>
        </w:rPr>
      </w:pPr>
      <w:r w:rsidRPr="00ED57CF">
        <w:rPr>
          <w:rFonts w:ascii="Arial" w:hAnsi="Arial" w:cs="Arial"/>
          <w:bCs/>
          <w:iCs/>
          <w:sz w:val="24"/>
          <w:szCs w:val="24"/>
        </w:rPr>
        <w:t>Commentator</w:t>
      </w:r>
      <w:r w:rsidR="00874506" w:rsidRPr="00ED57CF">
        <w:rPr>
          <w:rFonts w:ascii="Arial" w:hAnsi="Arial" w:cs="Arial"/>
          <w:bCs/>
          <w:iCs/>
          <w:sz w:val="24"/>
          <w:szCs w:val="24"/>
        </w:rPr>
        <w:t xml:space="preserve">: </w:t>
      </w:r>
      <w:r w:rsidR="00FC5517" w:rsidRPr="00ED57CF">
        <w:rPr>
          <w:rFonts w:ascii="Arial" w:hAnsi="Arial" w:cs="Arial"/>
          <w:b/>
          <w:bCs/>
          <w:iCs/>
          <w:sz w:val="24"/>
          <w:szCs w:val="24"/>
        </w:rPr>
        <w:t>Stefan Troebst</w:t>
      </w:r>
      <w:r w:rsidR="009677C1" w:rsidRPr="00ED57CF">
        <w:rPr>
          <w:rFonts w:ascii="Arial" w:hAnsi="Arial" w:cs="Arial"/>
          <w:b/>
          <w:bCs/>
          <w:iCs/>
          <w:sz w:val="24"/>
          <w:szCs w:val="24"/>
        </w:rPr>
        <w:t xml:space="preserve"> </w:t>
      </w:r>
    </w:p>
    <w:p w:rsidR="00257B0B" w:rsidRPr="00ED57CF" w:rsidRDefault="00FE5659" w:rsidP="00723180">
      <w:pPr>
        <w:spacing w:after="120" w:line="300" w:lineRule="exact"/>
        <w:rPr>
          <w:rFonts w:ascii="Arial" w:hAnsi="Arial" w:cs="Arial"/>
          <w:bCs/>
          <w:iCs/>
          <w:sz w:val="24"/>
          <w:szCs w:val="24"/>
        </w:rPr>
      </w:pPr>
      <w:r w:rsidRPr="00ED57CF">
        <w:rPr>
          <w:rFonts w:ascii="Arial" w:hAnsi="Arial" w:cs="Arial"/>
          <w:b/>
          <w:bCs/>
          <w:iCs/>
          <w:sz w:val="24"/>
          <w:szCs w:val="24"/>
        </w:rPr>
        <w:t>1</w:t>
      </w:r>
      <w:r w:rsidR="00464A9C" w:rsidRPr="00ED57CF">
        <w:rPr>
          <w:rFonts w:ascii="Arial" w:hAnsi="Arial" w:cs="Arial"/>
          <w:b/>
          <w:bCs/>
          <w:iCs/>
          <w:sz w:val="24"/>
          <w:szCs w:val="24"/>
        </w:rPr>
        <w:t>3</w:t>
      </w:r>
      <w:r w:rsidRPr="00ED57CF">
        <w:rPr>
          <w:rFonts w:ascii="Arial" w:hAnsi="Arial" w:cs="Arial"/>
          <w:b/>
          <w:bCs/>
          <w:iCs/>
          <w:sz w:val="24"/>
          <w:szCs w:val="24"/>
        </w:rPr>
        <w:t>:</w:t>
      </w:r>
      <w:r w:rsidR="00067543">
        <w:rPr>
          <w:rFonts w:ascii="Arial" w:hAnsi="Arial" w:cs="Arial"/>
          <w:b/>
          <w:bCs/>
          <w:iCs/>
          <w:sz w:val="24"/>
          <w:szCs w:val="24"/>
        </w:rPr>
        <w:t>0</w:t>
      </w:r>
      <w:r w:rsidRPr="00ED57CF">
        <w:rPr>
          <w:rFonts w:ascii="Arial" w:hAnsi="Arial" w:cs="Arial"/>
          <w:b/>
          <w:bCs/>
          <w:iCs/>
          <w:sz w:val="24"/>
          <w:szCs w:val="24"/>
        </w:rPr>
        <w:t>0 – 1</w:t>
      </w:r>
      <w:r w:rsidR="00464A9C" w:rsidRPr="00ED57CF">
        <w:rPr>
          <w:rFonts w:ascii="Arial" w:hAnsi="Arial" w:cs="Arial"/>
          <w:b/>
          <w:bCs/>
          <w:iCs/>
          <w:sz w:val="24"/>
          <w:szCs w:val="24"/>
        </w:rPr>
        <w:t>4</w:t>
      </w:r>
      <w:r w:rsidRPr="00ED57CF">
        <w:rPr>
          <w:rFonts w:ascii="Arial" w:hAnsi="Arial" w:cs="Arial"/>
          <w:b/>
          <w:bCs/>
          <w:iCs/>
          <w:sz w:val="24"/>
          <w:szCs w:val="24"/>
        </w:rPr>
        <w:t>:</w:t>
      </w:r>
      <w:r w:rsidR="00AF2A45">
        <w:rPr>
          <w:rFonts w:ascii="Arial" w:hAnsi="Arial" w:cs="Arial"/>
          <w:b/>
          <w:bCs/>
          <w:iCs/>
          <w:sz w:val="24"/>
          <w:szCs w:val="24"/>
        </w:rPr>
        <w:t>3</w:t>
      </w:r>
      <w:r w:rsidRPr="00ED57CF">
        <w:rPr>
          <w:rFonts w:ascii="Arial" w:hAnsi="Arial" w:cs="Arial"/>
          <w:b/>
          <w:bCs/>
          <w:iCs/>
          <w:sz w:val="24"/>
          <w:szCs w:val="24"/>
        </w:rPr>
        <w:t xml:space="preserve">0 </w:t>
      </w:r>
      <w:r w:rsidR="00FF43A3" w:rsidRPr="00ED57CF">
        <w:rPr>
          <w:rFonts w:ascii="Arial" w:hAnsi="Arial" w:cs="Arial"/>
          <w:b/>
          <w:bCs/>
          <w:iCs/>
          <w:sz w:val="24"/>
          <w:szCs w:val="24"/>
        </w:rPr>
        <w:t>L</w:t>
      </w:r>
      <w:r w:rsidR="00F5374A" w:rsidRPr="00ED57CF">
        <w:rPr>
          <w:rFonts w:ascii="Arial" w:hAnsi="Arial" w:cs="Arial"/>
          <w:b/>
          <w:bCs/>
          <w:iCs/>
          <w:sz w:val="24"/>
          <w:szCs w:val="24"/>
        </w:rPr>
        <w:t>unch</w:t>
      </w:r>
    </w:p>
    <w:p w:rsidR="001B0450" w:rsidRPr="00ED57CF" w:rsidRDefault="00AF2A45" w:rsidP="00723180">
      <w:pPr>
        <w:spacing w:after="120" w:line="300" w:lineRule="exact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14:3</w:t>
      </w:r>
      <w:r w:rsidR="00F5374A" w:rsidRPr="00ED57CF">
        <w:rPr>
          <w:rFonts w:ascii="Arial" w:hAnsi="Arial" w:cs="Arial"/>
          <w:b/>
          <w:bCs/>
          <w:iCs/>
          <w:sz w:val="24"/>
          <w:szCs w:val="24"/>
        </w:rPr>
        <w:t>0</w:t>
      </w:r>
      <w:r w:rsidR="00067543">
        <w:rPr>
          <w:rFonts w:ascii="Arial" w:hAnsi="Arial" w:cs="Arial"/>
          <w:b/>
          <w:bCs/>
          <w:iCs/>
          <w:sz w:val="24"/>
          <w:szCs w:val="24"/>
        </w:rPr>
        <w:t xml:space="preserve"> – 16:0</w:t>
      </w:r>
      <w:r w:rsidR="00F5374A" w:rsidRPr="00ED57CF">
        <w:rPr>
          <w:rFonts w:ascii="Arial" w:hAnsi="Arial" w:cs="Arial"/>
          <w:b/>
          <w:bCs/>
          <w:iCs/>
          <w:sz w:val="24"/>
          <w:szCs w:val="24"/>
        </w:rPr>
        <w:t xml:space="preserve">0 </w:t>
      </w:r>
    </w:p>
    <w:p w:rsidR="006D5B7C" w:rsidRPr="00ED57CF" w:rsidRDefault="00257B0B" w:rsidP="00723180">
      <w:pPr>
        <w:spacing w:after="120" w:line="300" w:lineRule="exact"/>
        <w:rPr>
          <w:rFonts w:ascii="Arial" w:hAnsi="Arial" w:cs="Arial"/>
          <w:b/>
          <w:bCs/>
          <w:i/>
          <w:iCs/>
          <w:sz w:val="24"/>
          <w:szCs w:val="24"/>
        </w:rPr>
      </w:pPr>
      <w:r w:rsidRPr="00ED57CF">
        <w:rPr>
          <w:rFonts w:ascii="Arial" w:hAnsi="Arial" w:cs="Arial"/>
          <w:b/>
          <w:bCs/>
          <w:i/>
          <w:iCs/>
          <w:sz w:val="24"/>
          <w:szCs w:val="24"/>
        </w:rPr>
        <w:t>V.</w:t>
      </w:r>
      <w:r w:rsidR="005A0572" w:rsidRPr="00ED57C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AF5B51" w:rsidRPr="00ED57CF">
        <w:rPr>
          <w:rFonts w:ascii="Arial" w:hAnsi="Arial" w:cs="Arial"/>
          <w:b/>
          <w:bCs/>
          <w:i/>
          <w:iCs/>
          <w:sz w:val="24"/>
          <w:szCs w:val="24"/>
        </w:rPr>
        <w:t>Revolutions, Counter-revolutions, Revisionism and Territorial Claims</w:t>
      </w:r>
    </w:p>
    <w:p w:rsidR="009556E2" w:rsidRPr="00ED57CF" w:rsidRDefault="003415B6" w:rsidP="00723180">
      <w:pPr>
        <w:spacing w:after="120" w:line="300" w:lineRule="exact"/>
        <w:rPr>
          <w:rFonts w:ascii="Arial" w:hAnsi="Arial" w:cs="Arial"/>
          <w:b/>
          <w:bCs/>
          <w:iCs/>
          <w:sz w:val="24"/>
          <w:szCs w:val="24"/>
        </w:rPr>
      </w:pPr>
      <w:r w:rsidRPr="00ED57CF">
        <w:rPr>
          <w:rFonts w:ascii="Arial" w:hAnsi="Arial" w:cs="Arial"/>
          <w:bCs/>
          <w:iCs/>
          <w:sz w:val="24"/>
          <w:szCs w:val="24"/>
        </w:rPr>
        <w:t>Chair:</w:t>
      </w:r>
      <w:r w:rsidR="009556E2" w:rsidRPr="00ED57CF">
        <w:rPr>
          <w:rFonts w:ascii="Arial" w:hAnsi="Arial" w:cs="Arial"/>
          <w:b/>
          <w:bCs/>
          <w:iCs/>
          <w:sz w:val="24"/>
          <w:szCs w:val="24"/>
        </w:rPr>
        <w:t xml:space="preserve"> Matthias Weber</w:t>
      </w:r>
    </w:p>
    <w:p w:rsidR="001C12E8" w:rsidRPr="00ED57CF" w:rsidRDefault="001C12E8" w:rsidP="00723180">
      <w:pPr>
        <w:spacing w:after="120" w:line="300" w:lineRule="exac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D57CF">
        <w:rPr>
          <w:rFonts w:ascii="Arial" w:hAnsi="Arial" w:cs="Arial"/>
          <w:b/>
          <w:bCs/>
          <w:iCs/>
          <w:sz w:val="24"/>
          <w:szCs w:val="24"/>
        </w:rPr>
        <w:t>Arnold Suppan</w:t>
      </w:r>
      <w:r w:rsidR="002C647A" w:rsidRPr="00ED57CF">
        <w:rPr>
          <w:rFonts w:ascii="Arial" w:hAnsi="Arial" w:cs="Arial"/>
          <w:b/>
          <w:bCs/>
          <w:iCs/>
          <w:sz w:val="24"/>
          <w:szCs w:val="24"/>
        </w:rPr>
        <w:t>:</w:t>
      </w:r>
      <w:r w:rsidRPr="00ED57C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ED57CF">
        <w:rPr>
          <w:rFonts w:ascii="Arial" w:hAnsi="Arial" w:cs="Arial"/>
          <w:bCs/>
          <w:iCs/>
          <w:sz w:val="24"/>
          <w:szCs w:val="24"/>
        </w:rPr>
        <w:t>Cuius regio eius natio.</w:t>
      </w:r>
      <w:r w:rsidRPr="00ED57CF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ED57CF">
        <w:rPr>
          <w:rFonts w:ascii="Arial" w:hAnsi="Arial" w:cs="Arial"/>
          <w:color w:val="000000"/>
          <w:sz w:val="24"/>
          <w:szCs w:val="24"/>
          <w:shd w:val="clear" w:color="auto" w:fill="FFFFFF"/>
        </w:rPr>
        <w:t>Arguments to legitimize territori</w:t>
      </w:r>
      <w:r w:rsidR="00CF46B6" w:rsidRPr="00ED57CF">
        <w:rPr>
          <w:rFonts w:ascii="Arial" w:hAnsi="Arial" w:cs="Arial"/>
          <w:color w:val="000000"/>
          <w:sz w:val="24"/>
          <w:szCs w:val="24"/>
          <w:shd w:val="clear" w:color="auto" w:fill="FFFFFF"/>
        </w:rPr>
        <w:t>al claims against other nations</w:t>
      </w:r>
      <w:r w:rsidR="005421C0" w:rsidRPr="00ED57CF">
        <w:rPr>
          <w:rFonts w:ascii="Arial" w:hAnsi="Arial" w:cs="Arial"/>
          <w:color w:val="000000"/>
          <w:sz w:val="24"/>
          <w:szCs w:val="24"/>
          <w:shd w:val="clear" w:color="auto" w:fill="FFFFFF"/>
        </w:rPr>
        <w:t>`</w:t>
      </w:r>
      <w:r w:rsidRPr="00ED57C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lands</w:t>
      </w:r>
    </w:p>
    <w:p w:rsidR="00757556" w:rsidRDefault="00757556" w:rsidP="00723180">
      <w:pPr>
        <w:spacing w:after="120" w:line="300" w:lineRule="exact"/>
        <w:rPr>
          <w:rFonts w:ascii="Arial" w:hAnsi="Arial" w:cs="Arial"/>
          <w:b/>
          <w:bCs/>
          <w:iCs/>
          <w:sz w:val="24"/>
          <w:szCs w:val="24"/>
          <w:lang w:val="de-DE"/>
        </w:rPr>
      </w:pPr>
    </w:p>
    <w:p w:rsidR="00584168" w:rsidRPr="00ED57CF" w:rsidRDefault="00584168" w:rsidP="00723180">
      <w:pPr>
        <w:spacing w:after="120" w:line="300" w:lineRule="exact"/>
        <w:rPr>
          <w:rFonts w:ascii="Arial" w:hAnsi="Arial" w:cs="Arial"/>
          <w:b/>
          <w:bCs/>
          <w:iCs/>
          <w:sz w:val="24"/>
          <w:szCs w:val="24"/>
          <w:lang w:val="de-DE"/>
        </w:rPr>
      </w:pPr>
      <w:bookmarkStart w:id="0" w:name="_GoBack"/>
      <w:bookmarkEnd w:id="0"/>
      <w:r w:rsidRPr="00ED57CF">
        <w:rPr>
          <w:rFonts w:ascii="Arial" w:hAnsi="Arial" w:cs="Arial"/>
          <w:b/>
          <w:bCs/>
          <w:iCs/>
          <w:sz w:val="24"/>
          <w:szCs w:val="24"/>
          <w:lang w:val="de-DE"/>
        </w:rPr>
        <w:lastRenderedPageBreak/>
        <w:t xml:space="preserve">Ibolya Murber: </w:t>
      </w:r>
      <w:r w:rsidRPr="00ED57CF">
        <w:rPr>
          <w:rFonts w:ascii="Arial" w:hAnsi="Arial" w:cs="Arial"/>
          <w:bCs/>
          <w:iCs/>
          <w:sz w:val="24"/>
          <w:szCs w:val="24"/>
          <w:lang w:val="de-DE"/>
        </w:rPr>
        <w:t>Die Habsburgermonarchie, Österreich und Ungarn in</w:t>
      </w:r>
      <w:r w:rsidR="00B43A18">
        <w:rPr>
          <w:rFonts w:ascii="Arial" w:hAnsi="Arial" w:cs="Arial"/>
          <w:bCs/>
          <w:iCs/>
          <w:sz w:val="24"/>
          <w:szCs w:val="24"/>
          <w:lang w:val="de-DE"/>
        </w:rPr>
        <w:t xml:space="preserve"> der Sogwirkung der russischen </w:t>
      </w:r>
      <w:r w:rsidRPr="00ED57CF">
        <w:rPr>
          <w:rFonts w:ascii="Arial" w:hAnsi="Arial" w:cs="Arial"/>
          <w:bCs/>
          <w:iCs/>
          <w:sz w:val="24"/>
          <w:szCs w:val="24"/>
          <w:lang w:val="de-DE"/>
        </w:rPr>
        <w:t>Oktoberrevolution” zwischen 1917 und 1919</w:t>
      </w:r>
    </w:p>
    <w:p w:rsidR="00584168" w:rsidRPr="00ED57CF" w:rsidRDefault="00584168" w:rsidP="00723180">
      <w:pPr>
        <w:spacing w:after="120" w:line="300" w:lineRule="exact"/>
        <w:rPr>
          <w:rFonts w:ascii="Arial" w:hAnsi="Arial" w:cs="Arial"/>
          <w:b/>
          <w:bCs/>
          <w:iCs/>
          <w:sz w:val="24"/>
          <w:szCs w:val="24"/>
        </w:rPr>
      </w:pPr>
      <w:r w:rsidRPr="00ED57CF">
        <w:rPr>
          <w:rFonts w:ascii="Arial" w:hAnsi="Arial" w:cs="Arial"/>
          <w:b/>
          <w:bCs/>
          <w:iCs/>
          <w:sz w:val="24"/>
          <w:szCs w:val="24"/>
        </w:rPr>
        <w:t xml:space="preserve">Rastko Lompar: </w:t>
      </w:r>
      <w:r w:rsidR="000B6EA5" w:rsidRPr="00ED57CF">
        <w:rPr>
          <w:rFonts w:ascii="Arial" w:hAnsi="Arial" w:cs="Arial"/>
          <w:bCs/>
          <w:iCs/>
          <w:sz w:val="24"/>
          <w:szCs w:val="24"/>
        </w:rPr>
        <w:t>The “Red Scare”</w:t>
      </w:r>
      <w:r w:rsidRPr="00ED57CF">
        <w:rPr>
          <w:rFonts w:ascii="Arial" w:hAnsi="Arial" w:cs="Arial"/>
          <w:bCs/>
          <w:iCs/>
          <w:sz w:val="24"/>
          <w:szCs w:val="24"/>
        </w:rPr>
        <w:t xml:space="preserve"> in Yu</w:t>
      </w:r>
      <w:r w:rsidR="00854B93">
        <w:rPr>
          <w:rFonts w:ascii="Arial" w:hAnsi="Arial" w:cs="Arial"/>
          <w:bCs/>
          <w:iCs/>
          <w:sz w:val="24"/>
          <w:szCs w:val="24"/>
        </w:rPr>
        <w:t>goslavia: t</w:t>
      </w:r>
      <w:r w:rsidR="00F32860" w:rsidRPr="00ED57CF">
        <w:rPr>
          <w:rFonts w:ascii="Arial" w:hAnsi="Arial" w:cs="Arial"/>
          <w:bCs/>
          <w:iCs/>
          <w:sz w:val="24"/>
          <w:szCs w:val="24"/>
        </w:rPr>
        <w:t xml:space="preserve">he Hungarian </w:t>
      </w:r>
      <w:r w:rsidR="000B6EA5" w:rsidRPr="00ED57CF">
        <w:rPr>
          <w:rFonts w:ascii="Arial" w:hAnsi="Arial" w:cs="Arial"/>
          <w:bCs/>
          <w:iCs/>
          <w:sz w:val="24"/>
          <w:szCs w:val="24"/>
        </w:rPr>
        <w:t>“</w:t>
      </w:r>
      <w:r w:rsidR="00CF46B6" w:rsidRPr="00ED57CF">
        <w:rPr>
          <w:rFonts w:ascii="Arial" w:hAnsi="Arial" w:cs="Arial"/>
          <w:bCs/>
          <w:iCs/>
          <w:sz w:val="24"/>
          <w:szCs w:val="24"/>
        </w:rPr>
        <w:t>Soviet republic</w:t>
      </w:r>
      <w:r w:rsidR="000B6EA5" w:rsidRPr="00ED57CF">
        <w:rPr>
          <w:rFonts w:ascii="Arial" w:hAnsi="Arial" w:cs="Arial"/>
          <w:bCs/>
          <w:iCs/>
          <w:sz w:val="24"/>
          <w:szCs w:val="24"/>
        </w:rPr>
        <w:t>”</w:t>
      </w:r>
      <w:r w:rsidR="00CF46B6" w:rsidRPr="00ED57CF">
        <w:rPr>
          <w:rFonts w:ascii="Arial" w:hAnsi="Arial" w:cs="Arial"/>
          <w:bCs/>
          <w:iCs/>
          <w:sz w:val="24"/>
          <w:szCs w:val="24"/>
        </w:rPr>
        <w:t xml:space="preserve"> and the b</w:t>
      </w:r>
      <w:r w:rsidR="003800FE">
        <w:rPr>
          <w:rFonts w:ascii="Arial" w:hAnsi="Arial" w:cs="Arial"/>
          <w:bCs/>
          <w:iCs/>
          <w:sz w:val="24"/>
          <w:szCs w:val="24"/>
        </w:rPr>
        <w:t>eginning of</w:t>
      </w:r>
      <w:r w:rsidR="00CF46B6" w:rsidRPr="00ED57CF">
        <w:rPr>
          <w:rFonts w:ascii="Arial" w:hAnsi="Arial" w:cs="Arial"/>
          <w:bCs/>
          <w:iCs/>
          <w:sz w:val="24"/>
          <w:szCs w:val="24"/>
        </w:rPr>
        <w:t xml:space="preserve"> Yugoslav a</w:t>
      </w:r>
      <w:r w:rsidRPr="00ED57CF">
        <w:rPr>
          <w:rFonts w:ascii="Arial" w:hAnsi="Arial" w:cs="Arial"/>
          <w:bCs/>
          <w:iCs/>
          <w:sz w:val="24"/>
          <w:szCs w:val="24"/>
        </w:rPr>
        <w:t>nti-communism 1919–1921</w:t>
      </w:r>
    </w:p>
    <w:p w:rsidR="00A334C7" w:rsidRPr="00ED57CF" w:rsidRDefault="002B13F9" w:rsidP="00723180">
      <w:pPr>
        <w:spacing w:after="120" w:line="300" w:lineRule="exact"/>
        <w:rPr>
          <w:rFonts w:ascii="Arial" w:hAnsi="Arial" w:cs="Arial"/>
          <w:b/>
          <w:bCs/>
          <w:iCs/>
          <w:sz w:val="24"/>
          <w:szCs w:val="24"/>
        </w:rPr>
      </w:pPr>
      <w:r w:rsidRPr="00ED57CF">
        <w:rPr>
          <w:rFonts w:ascii="Arial" w:hAnsi="Arial" w:cs="Arial"/>
          <w:bCs/>
          <w:iCs/>
          <w:sz w:val="24"/>
          <w:szCs w:val="24"/>
        </w:rPr>
        <w:t>Commentator</w:t>
      </w:r>
      <w:r w:rsidR="00A334C7" w:rsidRPr="00ED57CF">
        <w:rPr>
          <w:rFonts w:ascii="Arial" w:hAnsi="Arial" w:cs="Arial"/>
          <w:bCs/>
          <w:iCs/>
          <w:sz w:val="24"/>
          <w:szCs w:val="24"/>
        </w:rPr>
        <w:t xml:space="preserve">: </w:t>
      </w:r>
      <w:r w:rsidR="00AB5040" w:rsidRPr="00ED57CF">
        <w:rPr>
          <w:rFonts w:ascii="Arial" w:hAnsi="Arial" w:cs="Arial"/>
          <w:b/>
          <w:bCs/>
          <w:iCs/>
          <w:sz w:val="24"/>
          <w:szCs w:val="24"/>
        </w:rPr>
        <w:t>Ingo Loose</w:t>
      </w:r>
    </w:p>
    <w:p w:rsidR="00EC0FA8" w:rsidRPr="00ED57CF" w:rsidRDefault="00EC0FA8" w:rsidP="00723180">
      <w:pPr>
        <w:spacing w:after="120" w:line="300" w:lineRule="exact"/>
        <w:rPr>
          <w:rFonts w:ascii="Arial" w:hAnsi="Arial" w:cs="Arial"/>
          <w:bCs/>
          <w:iCs/>
          <w:sz w:val="24"/>
          <w:szCs w:val="24"/>
        </w:rPr>
      </w:pPr>
      <w:r w:rsidRPr="00ED57CF">
        <w:rPr>
          <w:rFonts w:ascii="Arial" w:hAnsi="Arial" w:cs="Arial"/>
          <w:b/>
          <w:bCs/>
          <w:iCs/>
          <w:sz w:val="24"/>
          <w:szCs w:val="24"/>
        </w:rPr>
        <w:t>1</w:t>
      </w:r>
      <w:r w:rsidR="00464A9C" w:rsidRPr="00ED57CF">
        <w:rPr>
          <w:rFonts w:ascii="Arial" w:hAnsi="Arial" w:cs="Arial"/>
          <w:b/>
          <w:bCs/>
          <w:iCs/>
          <w:sz w:val="24"/>
          <w:szCs w:val="24"/>
        </w:rPr>
        <w:t>6</w:t>
      </w:r>
      <w:r w:rsidRPr="00ED57CF">
        <w:rPr>
          <w:rFonts w:ascii="Arial" w:hAnsi="Arial" w:cs="Arial"/>
          <w:b/>
          <w:bCs/>
          <w:iCs/>
          <w:sz w:val="24"/>
          <w:szCs w:val="24"/>
        </w:rPr>
        <w:t>:</w:t>
      </w:r>
      <w:r w:rsidR="00067543">
        <w:rPr>
          <w:rFonts w:ascii="Arial" w:hAnsi="Arial" w:cs="Arial"/>
          <w:b/>
          <w:bCs/>
          <w:iCs/>
          <w:sz w:val="24"/>
          <w:szCs w:val="24"/>
        </w:rPr>
        <w:t>00 – 16</w:t>
      </w:r>
      <w:r w:rsidRPr="00ED57CF">
        <w:rPr>
          <w:rFonts w:ascii="Arial" w:hAnsi="Arial" w:cs="Arial"/>
          <w:b/>
          <w:bCs/>
          <w:iCs/>
          <w:sz w:val="24"/>
          <w:szCs w:val="24"/>
        </w:rPr>
        <w:t>:</w:t>
      </w:r>
      <w:r w:rsidR="00067543">
        <w:rPr>
          <w:rFonts w:ascii="Arial" w:hAnsi="Arial" w:cs="Arial"/>
          <w:b/>
          <w:bCs/>
          <w:iCs/>
          <w:sz w:val="24"/>
          <w:szCs w:val="24"/>
        </w:rPr>
        <w:t>3</w:t>
      </w:r>
      <w:r w:rsidR="00F5374A" w:rsidRPr="00ED57CF">
        <w:rPr>
          <w:rFonts w:ascii="Arial" w:hAnsi="Arial" w:cs="Arial"/>
          <w:b/>
          <w:bCs/>
          <w:iCs/>
          <w:sz w:val="24"/>
          <w:szCs w:val="24"/>
        </w:rPr>
        <w:t xml:space="preserve">0 </w:t>
      </w:r>
      <w:r w:rsidRPr="00ED57CF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F5374A" w:rsidRPr="00ED57CF">
        <w:rPr>
          <w:rFonts w:ascii="Arial" w:hAnsi="Arial" w:cs="Arial"/>
          <w:bCs/>
          <w:iCs/>
          <w:sz w:val="24"/>
          <w:szCs w:val="24"/>
        </w:rPr>
        <w:t>Coffee break</w:t>
      </w:r>
    </w:p>
    <w:p w:rsidR="00BD2BED" w:rsidRPr="00ED57CF" w:rsidRDefault="00067543" w:rsidP="00723180">
      <w:pPr>
        <w:spacing w:after="120" w:line="300" w:lineRule="exact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16:30 – 18:0</w:t>
      </w:r>
      <w:r w:rsidR="00F5374A" w:rsidRPr="00ED57CF">
        <w:rPr>
          <w:rFonts w:ascii="Arial" w:hAnsi="Arial" w:cs="Arial"/>
          <w:b/>
          <w:bCs/>
          <w:iCs/>
          <w:sz w:val="24"/>
          <w:szCs w:val="24"/>
        </w:rPr>
        <w:t xml:space="preserve">0 </w:t>
      </w:r>
    </w:p>
    <w:p w:rsidR="00F6723C" w:rsidRPr="00ED57CF" w:rsidRDefault="00F6723C" w:rsidP="00723180">
      <w:pPr>
        <w:spacing w:after="120" w:line="300" w:lineRule="exact"/>
        <w:rPr>
          <w:rFonts w:ascii="Arial" w:hAnsi="Arial" w:cs="Arial"/>
          <w:b/>
          <w:bCs/>
          <w:i/>
          <w:iCs/>
          <w:sz w:val="24"/>
          <w:szCs w:val="24"/>
        </w:rPr>
      </w:pPr>
      <w:r w:rsidRPr="00ED57CF">
        <w:rPr>
          <w:rFonts w:ascii="Arial" w:hAnsi="Arial" w:cs="Arial"/>
          <w:b/>
          <w:bCs/>
          <w:i/>
          <w:iCs/>
          <w:sz w:val="24"/>
          <w:szCs w:val="24"/>
        </w:rPr>
        <w:t>V</w:t>
      </w:r>
      <w:r w:rsidR="00A334C7" w:rsidRPr="00ED57CF">
        <w:rPr>
          <w:rFonts w:ascii="Arial" w:hAnsi="Arial" w:cs="Arial"/>
          <w:b/>
          <w:bCs/>
          <w:i/>
          <w:iCs/>
          <w:sz w:val="24"/>
          <w:szCs w:val="24"/>
        </w:rPr>
        <w:t>I</w:t>
      </w:r>
      <w:r w:rsidRPr="00ED57CF">
        <w:rPr>
          <w:rFonts w:ascii="Arial" w:hAnsi="Arial" w:cs="Arial"/>
          <w:b/>
          <w:bCs/>
          <w:i/>
          <w:iCs/>
          <w:sz w:val="24"/>
          <w:szCs w:val="24"/>
        </w:rPr>
        <w:t xml:space="preserve">. </w:t>
      </w:r>
      <w:r w:rsidR="00AF5B51" w:rsidRPr="00ED57CF">
        <w:rPr>
          <w:rFonts w:ascii="Arial" w:hAnsi="Arial" w:cs="Arial"/>
          <w:b/>
          <w:bCs/>
          <w:i/>
          <w:iCs/>
          <w:sz w:val="24"/>
          <w:szCs w:val="24"/>
        </w:rPr>
        <w:t>Soc</w:t>
      </w:r>
      <w:r w:rsidR="004D14D8" w:rsidRPr="00ED57CF">
        <w:rPr>
          <w:rFonts w:ascii="Arial" w:hAnsi="Arial" w:cs="Arial"/>
          <w:b/>
          <w:bCs/>
          <w:i/>
          <w:iCs/>
          <w:sz w:val="24"/>
          <w:szCs w:val="24"/>
        </w:rPr>
        <w:t>ial and psychological Consequenc</w:t>
      </w:r>
      <w:r w:rsidR="00AF5B51" w:rsidRPr="00ED57CF">
        <w:rPr>
          <w:rFonts w:ascii="Arial" w:hAnsi="Arial" w:cs="Arial"/>
          <w:b/>
          <w:bCs/>
          <w:i/>
          <w:iCs/>
          <w:sz w:val="24"/>
          <w:szCs w:val="24"/>
        </w:rPr>
        <w:t xml:space="preserve">es of the War </w:t>
      </w:r>
    </w:p>
    <w:p w:rsidR="009556E2" w:rsidRPr="00ED57CF" w:rsidRDefault="003415B6" w:rsidP="00723180">
      <w:pPr>
        <w:spacing w:after="120" w:line="300" w:lineRule="exact"/>
        <w:rPr>
          <w:rFonts w:ascii="Arial" w:hAnsi="Arial" w:cs="Arial"/>
          <w:bCs/>
          <w:iCs/>
          <w:sz w:val="24"/>
          <w:szCs w:val="24"/>
        </w:rPr>
      </w:pPr>
      <w:r w:rsidRPr="00ED57CF">
        <w:rPr>
          <w:rFonts w:ascii="Arial" w:hAnsi="Arial" w:cs="Arial"/>
          <w:bCs/>
          <w:iCs/>
          <w:sz w:val="24"/>
          <w:szCs w:val="24"/>
        </w:rPr>
        <w:t>Chair:</w:t>
      </w:r>
      <w:r w:rsidR="009556E2" w:rsidRPr="00ED57CF">
        <w:rPr>
          <w:rFonts w:ascii="Arial" w:hAnsi="Arial" w:cs="Arial"/>
          <w:bCs/>
          <w:iCs/>
          <w:sz w:val="24"/>
          <w:szCs w:val="24"/>
        </w:rPr>
        <w:t xml:space="preserve"> </w:t>
      </w:r>
      <w:r w:rsidR="009556E2" w:rsidRPr="00ED57CF">
        <w:rPr>
          <w:rFonts w:ascii="Arial" w:hAnsi="Arial" w:cs="Arial"/>
          <w:b/>
          <w:bCs/>
          <w:iCs/>
          <w:sz w:val="24"/>
          <w:szCs w:val="24"/>
        </w:rPr>
        <w:t xml:space="preserve">Bartosz Dziewanowski-Stefańczyk </w:t>
      </w:r>
    </w:p>
    <w:p w:rsidR="003B380F" w:rsidRPr="00ED57CF" w:rsidRDefault="00C30A7C" w:rsidP="00723180">
      <w:pPr>
        <w:spacing w:after="120" w:line="300" w:lineRule="exact"/>
        <w:rPr>
          <w:rFonts w:ascii="Arial" w:hAnsi="Arial" w:cs="Arial"/>
          <w:bCs/>
          <w:iCs/>
          <w:sz w:val="24"/>
          <w:szCs w:val="24"/>
        </w:rPr>
      </w:pPr>
      <w:r w:rsidRPr="00ED57CF">
        <w:rPr>
          <w:rFonts w:ascii="Arial" w:hAnsi="Arial" w:cs="Arial"/>
          <w:b/>
          <w:bCs/>
          <w:iCs/>
          <w:sz w:val="24"/>
          <w:szCs w:val="24"/>
        </w:rPr>
        <w:t>Marek Syrný</w:t>
      </w:r>
      <w:r w:rsidR="003B380F" w:rsidRPr="00ED57CF">
        <w:rPr>
          <w:rFonts w:ascii="Arial" w:hAnsi="Arial" w:cs="Arial"/>
          <w:b/>
          <w:bCs/>
          <w:iCs/>
          <w:sz w:val="24"/>
          <w:szCs w:val="24"/>
        </w:rPr>
        <w:t xml:space="preserve">: </w:t>
      </w:r>
      <w:r w:rsidR="003B380F" w:rsidRPr="00ED57CF">
        <w:rPr>
          <w:rFonts w:ascii="Arial" w:hAnsi="Arial" w:cs="Arial"/>
          <w:bCs/>
          <w:iCs/>
          <w:sz w:val="24"/>
          <w:szCs w:val="24"/>
        </w:rPr>
        <w:t>Finis Hungariae – Vivat Czechoslovakia. Slovak politics and society at the edge of the 1918–1919</w:t>
      </w:r>
    </w:p>
    <w:p w:rsidR="003B380F" w:rsidRPr="00ED57CF" w:rsidRDefault="003B380F" w:rsidP="00723180">
      <w:pPr>
        <w:spacing w:after="120" w:line="300" w:lineRule="exact"/>
        <w:rPr>
          <w:rFonts w:ascii="Arial" w:hAnsi="Arial" w:cs="Arial"/>
          <w:bCs/>
          <w:iCs/>
          <w:sz w:val="24"/>
          <w:szCs w:val="24"/>
        </w:rPr>
      </w:pPr>
      <w:r w:rsidRPr="00ED57CF">
        <w:rPr>
          <w:rFonts w:ascii="Arial" w:hAnsi="Arial" w:cs="Arial"/>
          <w:b/>
          <w:bCs/>
          <w:iCs/>
          <w:sz w:val="24"/>
          <w:szCs w:val="24"/>
        </w:rPr>
        <w:t xml:space="preserve">Rudolf Kučera: </w:t>
      </w:r>
      <w:r w:rsidR="00CF46B6" w:rsidRPr="00ED57CF">
        <w:rPr>
          <w:rFonts w:ascii="Arial" w:hAnsi="Arial" w:cs="Arial"/>
          <w:bCs/>
          <w:iCs/>
          <w:sz w:val="24"/>
          <w:szCs w:val="24"/>
        </w:rPr>
        <w:t>Murder and the post-</w:t>
      </w:r>
      <w:r w:rsidR="00CF46B6" w:rsidRPr="00B43A18">
        <w:rPr>
          <w:rFonts w:ascii="Arial" w:hAnsi="Arial" w:cs="Arial"/>
          <w:bCs/>
          <w:iCs/>
          <w:sz w:val="24"/>
          <w:szCs w:val="24"/>
        </w:rPr>
        <w:t>war r</w:t>
      </w:r>
      <w:r w:rsidRPr="00B43A18">
        <w:rPr>
          <w:rFonts w:ascii="Arial" w:hAnsi="Arial" w:cs="Arial"/>
          <w:bCs/>
          <w:iCs/>
          <w:sz w:val="24"/>
          <w:szCs w:val="24"/>
        </w:rPr>
        <w:t>econstructi</w:t>
      </w:r>
      <w:r w:rsidR="00CF46B6" w:rsidRPr="00B43A18">
        <w:rPr>
          <w:rFonts w:ascii="Arial" w:hAnsi="Arial" w:cs="Arial"/>
          <w:bCs/>
          <w:iCs/>
          <w:sz w:val="24"/>
          <w:szCs w:val="24"/>
        </w:rPr>
        <w:t>on. Czechoslovakia and Austria c</w:t>
      </w:r>
      <w:r w:rsidRPr="00B43A18">
        <w:rPr>
          <w:rFonts w:ascii="Arial" w:hAnsi="Arial" w:cs="Arial"/>
          <w:bCs/>
          <w:iCs/>
          <w:sz w:val="24"/>
          <w:szCs w:val="24"/>
        </w:rPr>
        <w:t>ompared</w:t>
      </w:r>
      <w:r w:rsidRPr="00ED57CF">
        <w:rPr>
          <w:rFonts w:ascii="Arial" w:hAnsi="Arial" w:cs="Arial"/>
          <w:bCs/>
          <w:iCs/>
          <w:sz w:val="24"/>
          <w:szCs w:val="24"/>
        </w:rPr>
        <w:t xml:space="preserve">  </w:t>
      </w:r>
    </w:p>
    <w:p w:rsidR="00DF3DB9" w:rsidRPr="00ED57CF" w:rsidRDefault="00584168" w:rsidP="00723180">
      <w:pPr>
        <w:spacing w:after="120" w:line="300" w:lineRule="exact"/>
        <w:rPr>
          <w:rFonts w:ascii="Arial" w:hAnsi="Arial" w:cs="Arial"/>
          <w:b/>
          <w:bCs/>
          <w:iCs/>
          <w:sz w:val="24"/>
          <w:szCs w:val="24"/>
        </w:rPr>
      </w:pPr>
      <w:r w:rsidRPr="00ED57CF">
        <w:rPr>
          <w:rFonts w:ascii="Arial" w:hAnsi="Arial" w:cs="Arial"/>
          <w:b/>
          <w:bCs/>
          <w:iCs/>
          <w:sz w:val="24"/>
          <w:szCs w:val="24"/>
        </w:rPr>
        <w:t>Joanna Urbanek:</w:t>
      </w:r>
      <w:r w:rsidRPr="00ED57CF">
        <w:rPr>
          <w:rFonts w:ascii="Arial" w:hAnsi="Arial" w:cs="Arial"/>
          <w:bCs/>
          <w:iCs/>
          <w:sz w:val="24"/>
          <w:szCs w:val="24"/>
        </w:rPr>
        <w:t xml:space="preserve"> From the shell shock to the </w:t>
      </w:r>
      <w:r w:rsidRPr="005641BC">
        <w:rPr>
          <w:rFonts w:ascii="Arial" w:hAnsi="Arial" w:cs="Arial"/>
          <w:bCs/>
          <w:i/>
          <w:iCs/>
          <w:sz w:val="24"/>
          <w:szCs w:val="24"/>
        </w:rPr>
        <w:t>Rentenneurose</w:t>
      </w:r>
      <w:r w:rsidRPr="00ED57CF">
        <w:rPr>
          <w:rFonts w:ascii="Arial" w:hAnsi="Arial" w:cs="Arial"/>
          <w:bCs/>
          <w:iCs/>
          <w:sz w:val="24"/>
          <w:szCs w:val="24"/>
        </w:rPr>
        <w:t>. Early research on war trauma in Poland, Austro-Hungary and Germany (1917–1923)</w:t>
      </w:r>
    </w:p>
    <w:p w:rsidR="00D343BE" w:rsidRPr="00ED57CF" w:rsidRDefault="002B13F9" w:rsidP="00723180">
      <w:pPr>
        <w:spacing w:after="120" w:line="300" w:lineRule="exact"/>
        <w:rPr>
          <w:rFonts w:ascii="Arial" w:hAnsi="Arial" w:cs="Arial"/>
          <w:bCs/>
          <w:iCs/>
          <w:sz w:val="24"/>
          <w:szCs w:val="24"/>
        </w:rPr>
      </w:pPr>
      <w:r w:rsidRPr="00ED57CF">
        <w:rPr>
          <w:rFonts w:ascii="Arial" w:hAnsi="Arial" w:cs="Arial"/>
          <w:bCs/>
          <w:iCs/>
          <w:sz w:val="24"/>
          <w:szCs w:val="24"/>
        </w:rPr>
        <w:t>Commentator</w:t>
      </w:r>
      <w:r w:rsidR="005A0572" w:rsidRPr="00ED57CF">
        <w:rPr>
          <w:rFonts w:ascii="Arial" w:hAnsi="Arial" w:cs="Arial"/>
          <w:bCs/>
          <w:iCs/>
          <w:sz w:val="24"/>
          <w:szCs w:val="24"/>
        </w:rPr>
        <w:t xml:space="preserve">: </w:t>
      </w:r>
      <w:r w:rsidR="00E1561D" w:rsidRPr="00ED57CF">
        <w:rPr>
          <w:rFonts w:ascii="Arial" w:hAnsi="Arial" w:cs="Arial"/>
          <w:b/>
          <w:bCs/>
          <w:iCs/>
          <w:sz w:val="24"/>
          <w:szCs w:val="24"/>
        </w:rPr>
        <w:t>Hannes Grandits</w:t>
      </w:r>
      <w:r w:rsidR="00906BF4" w:rsidRPr="00ED57CF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144FC5" w:rsidRPr="00ED57CF" w:rsidRDefault="00144FC5" w:rsidP="00723180">
      <w:pPr>
        <w:spacing w:after="120" w:line="300" w:lineRule="exact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EC0FA8" w:rsidRPr="00ED57CF" w:rsidRDefault="00F5374A" w:rsidP="00723180">
      <w:pPr>
        <w:spacing w:after="120" w:line="300" w:lineRule="exact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ED57CF">
        <w:rPr>
          <w:rFonts w:ascii="Arial" w:hAnsi="Arial" w:cs="Arial"/>
          <w:b/>
          <w:bCs/>
          <w:iCs/>
          <w:sz w:val="24"/>
          <w:szCs w:val="24"/>
          <w:u w:val="single"/>
        </w:rPr>
        <w:t>Friday</w:t>
      </w:r>
      <w:r w:rsidR="00505E6F" w:rsidRPr="00ED57CF">
        <w:rPr>
          <w:rFonts w:ascii="Arial" w:hAnsi="Arial" w:cs="Arial"/>
          <w:b/>
          <w:bCs/>
          <w:iCs/>
          <w:sz w:val="24"/>
          <w:szCs w:val="24"/>
          <w:u w:val="single"/>
        </w:rPr>
        <w:t>, 2</w:t>
      </w:r>
      <w:r w:rsidR="00EC0FA8" w:rsidRPr="00ED57CF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Februar</w:t>
      </w:r>
      <w:r w:rsidRPr="00ED57CF">
        <w:rPr>
          <w:rFonts w:ascii="Arial" w:hAnsi="Arial" w:cs="Arial"/>
          <w:b/>
          <w:bCs/>
          <w:iCs/>
          <w:sz w:val="24"/>
          <w:szCs w:val="24"/>
          <w:u w:val="single"/>
        </w:rPr>
        <w:t>y</w:t>
      </w:r>
      <w:r w:rsidR="00EC0FA8" w:rsidRPr="00ED57CF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2018</w:t>
      </w:r>
    </w:p>
    <w:p w:rsidR="00EE74C5" w:rsidRPr="00ED57CF" w:rsidRDefault="00252FA9" w:rsidP="00723180">
      <w:pPr>
        <w:spacing w:after="120" w:line="300" w:lineRule="exact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9:0</w:t>
      </w:r>
      <w:r w:rsidR="00F5374A" w:rsidRPr="00ED57CF">
        <w:rPr>
          <w:rFonts w:ascii="Arial" w:hAnsi="Arial" w:cs="Arial"/>
          <w:b/>
          <w:bCs/>
          <w:iCs/>
          <w:sz w:val="24"/>
          <w:szCs w:val="24"/>
        </w:rPr>
        <w:t>0 – 11:00</w:t>
      </w:r>
    </w:p>
    <w:p w:rsidR="005A0572" w:rsidRPr="00ED57CF" w:rsidRDefault="00D343BE" w:rsidP="00723180">
      <w:pPr>
        <w:spacing w:after="120" w:line="300" w:lineRule="exact"/>
        <w:rPr>
          <w:rFonts w:ascii="Arial" w:hAnsi="Arial" w:cs="Arial"/>
          <w:b/>
          <w:bCs/>
          <w:i/>
          <w:iCs/>
          <w:sz w:val="24"/>
          <w:szCs w:val="24"/>
        </w:rPr>
      </w:pPr>
      <w:r w:rsidRPr="00ED57CF">
        <w:rPr>
          <w:rFonts w:ascii="Arial" w:hAnsi="Arial" w:cs="Arial"/>
          <w:b/>
          <w:bCs/>
          <w:i/>
          <w:iCs/>
          <w:sz w:val="24"/>
          <w:szCs w:val="24"/>
        </w:rPr>
        <w:t>VI</w:t>
      </w:r>
      <w:r w:rsidR="00A334C7" w:rsidRPr="00ED57CF">
        <w:rPr>
          <w:rFonts w:ascii="Arial" w:hAnsi="Arial" w:cs="Arial"/>
          <w:b/>
          <w:bCs/>
          <w:i/>
          <w:iCs/>
          <w:sz w:val="24"/>
          <w:szCs w:val="24"/>
        </w:rPr>
        <w:t>I</w:t>
      </w:r>
      <w:r w:rsidRPr="00ED57CF">
        <w:rPr>
          <w:rFonts w:ascii="Arial" w:hAnsi="Arial" w:cs="Arial"/>
          <w:b/>
          <w:bCs/>
          <w:i/>
          <w:iCs/>
          <w:sz w:val="24"/>
          <w:szCs w:val="24"/>
        </w:rPr>
        <w:t xml:space="preserve">. </w:t>
      </w:r>
      <w:r w:rsidR="002A3F3C">
        <w:rPr>
          <w:rFonts w:ascii="Arial" w:hAnsi="Arial" w:cs="Arial"/>
          <w:b/>
          <w:bCs/>
          <w:i/>
          <w:iCs/>
          <w:sz w:val="24"/>
          <w:szCs w:val="24"/>
        </w:rPr>
        <w:t>Memories of the Great War</w:t>
      </w:r>
    </w:p>
    <w:p w:rsidR="009C7A70" w:rsidRPr="00853883" w:rsidRDefault="003415B6" w:rsidP="00723180">
      <w:pPr>
        <w:spacing w:after="120" w:line="300" w:lineRule="exact"/>
        <w:rPr>
          <w:rFonts w:ascii="Arial" w:hAnsi="Arial" w:cs="Arial"/>
          <w:b/>
          <w:bCs/>
          <w:i/>
          <w:iCs/>
          <w:sz w:val="24"/>
          <w:szCs w:val="24"/>
          <w:lang w:val="de-DE"/>
        </w:rPr>
      </w:pPr>
      <w:r w:rsidRPr="00853883">
        <w:rPr>
          <w:rFonts w:ascii="Arial" w:hAnsi="Arial" w:cs="Arial"/>
          <w:bCs/>
          <w:iCs/>
          <w:sz w:val="24"/>
          <w:szCs w:val="24"/>
          <w:lang w:val="de-DE"/>
        </w:rPr>
        <w:t xml:space="preserve">Chair: </w:t>
      </w:r>
      <w:r w:rsidR="00EC0FA8" w:rsidRPr="00853883">
        <w:rPr>
          <w:rFonts w:ascii="Arial" w:hAnsi="Arial" w:cs="Arial"/>
          <w:b/>
          <w:bCs/>
          <w:iCs/>
          <w:sz w:val="24"/>
          <w:szCs w:val="24"/>
          <w:lang w:val="de-DE"/>
        </w:rPr>
        <w:t>Burkhard Olschowsky</w:t>
      </w:r>
      <w:r w:rsidR="0003762E" w:rsidRPr="00853883">
        <w:rPr>
          <w:rFonts w:ascii="Arial" w:hAnsi="Arial" w:cs="Arial"/>
          <w:b/>
          <w:bCs/>
          <w:iCs/>
          <w:sz w:val="24"/>
          <w:szCs w:val="24"/>
          <w:lang w:val="de-DE"/>
        </w:rPr>
        <w:t xml:space="preserve"> </w:t>
      </w:r>
    </w:p>
    <w:p w:rsidR="00252FA9" w:rsidRPr="00252FA9" w:rsidRDefault="00252FA9" w:rsidP="00723180">
      <w:pPr>
        <w:spacing w:after="120" w:line="300" w:lineRule="exact"/>
        <w:rPr>
          <w:rFonts w:ascii="Arial" w:hAnsi="Arial" w:cs="Arial"/>
          <w:b/>
          <w:bCs/>
          <w:iCs/>
          <w:sz w:val="24"/>
          <w:szCs w:val="24"/>
          <w:lang w:val="de-DE"/>
        </w:rPr>
      </w:pPr>
      <w:r w:rsidRPr="00252FA9">
        <w:rPr>
          <w:rFonts w:ascii="Arial" w:hAnsi="Arial" w:cs="Arial"/>
          <w:b/>
          <w:bCs/>
          <w:iCs/>
          <w:sz w:val="24"/>
          <w:szCs w:val="24"/>
          <w:lang w:val="de-DE"/>
        </w:rPr>
        <w:t xml:space="preserve">Peter Haslinger: </w:t>
      </w:r>
      <w:r w:rsidRPr="00252FA9">
        <w:rPr>
          <w:rFonts w:ascii="Arial" w:hAnsi="Arial" w:cs="Arial"/>
          <w:bCs/>
          <w:iCs/>
          <w:sz w:val="24"/>
          <w:szCs w:val="24"/>
          <w:lang w:val="de-DE"/>
        </w:rPr>
        <w:t>Konkurrenz im Gelände: Staatliche Interessen und lokale Lebenswelten im Kontext der ungarisch-tschechoslowakischen Grenzziehungs-kommission 1921–1925</w:t>
      </w:r>
    </w:p>
    <w:p w:rsidR="005A0572" w:rsidRPr="00ED57CF" w:rsidRDefault="009C7A70" w:rsidP="00723180">
      <w:pPr>
        <w:spacing w:after="120" w:line="300" w:lineRule="exact"/>
        <w:rPr>
          <w:rFonts w:ascii="Arial" w:hAnsi="Arial" w:cs="Arial"/>
          <w:bCs/>
          <w:iCs/>
          <w:sz w:val="24"/>
          <w:szCs w:val="24"/>
        </w:rPr>
      </w:pPr>
      <w:r w:rsidRPr="00ED57CF">
        <w:rPr>
          <w:rFonts w:ascii="Arial" w:hAnsi="Arial" w:cs="Arial"/>
          <w:b/>
          <w:bCs/>
          <w:iCs/>
          <w:sz w:val="24"/>
          <w:szCs w:val="24"/>
        </w:rPr>
        <w:t xml:space="preserve">Bartosz Dziewanowski-Stefańczyk: </w:t>
      </w:r>
      <w:r w:rsidRPr="00ED57CF">
        <w:rPr>
          <w:rFonts w:ascii="Arial" w:hAnsi="Arial" w:cs="Arial"/>
          <w:bCs/>
          <w:iCs/>
          <w:sz w:val="24"/>
          <w:szCs w:val="24"/>
        </w:rPr>
        <w:t>Creation of new politics of memory as a consequence of the r</w:t>
      </w:r>
      <w:r w:rsidR="00341697">
        <w:rPr>
          <w:rFonts w:ascii="Arial" w:hAnsi="Arial" w:cs="Arial"/>
          <w:bCs/>
          <w:iCs/>
          <w:sz w:val="24"/>
          <w:szCs w:val="24"/>
        </w:rPr>
        <w:t>ebirth of a state. Case study:</w:t>
      </w:r>
      <w:r w:rsidRPr="00ED57CF">
        <w:rPr>
          <w:rFonts w:ascii="Arial" w:hAnsi="Arial" w:cs="Arial"/>
          <w:bCs/>
          <w:iCs/>
          <w:sz w:val="24"/>
          <w:szCs w:val="24"/>
        </w:rPr>
        <w:t xml:space="preserve"> Poland in the first years after the First World War</w:t>
      </w:r>
    </w:p>
    <w:p w:rsidR="00BC1F0D" w:rsidRPr="00ED57CF" w:rsidRDefault="009C7A70" w:rsidP="00723180">
      <w:pPr>
        <w:spacing w:after="120" w:line="300" w:lineRule="exact"/>
        <w:rPr>
          <w:rFonts w:ascii="Arial" w:hAnsi="Arial" w:cs="Arial"/>
          <w:bCs/>
          <w:iCs/>
          <w:sz w:val="24"/>
          <w:szCs w:val="24"/>
        </w:rPr>
      </w:pPr>
      <w:r w:rsidRPr="00ED57CF">
        <w:rPr>
          <w:rFonts w:ascii="Arial" w:hAnsi="Arial" w:cs="Arial"/>
          <w:b/>
          <w:bCs/>
          <w:iCs/>
          <w:sz w:val="24"/>
          <w:szCs w:val="24"/>
        </w:rPr>
        <w:t xml:space="preserve">Vasilius Safronovas: </w:t>
      </w:r>
      <w:r w:rsidR="002D2418" w:rsidRPr="00ED57CF">
        <w:rPr>
          <w:rFonts w:ascii="Arial" w:hAnsi="Arial" w:cs="Arial"/>
          <w:bCs/>
          <w:iCs/>
          <w:sz w:val="24"/>
          <w:szCs w:val="24"/>
        </w:rPr>
        <w:t>Non-overshadowed e</w:t>
      </w:r>
      <w:r w:rsidRPr="00ED57CF">
        <w:rPr>
          <w:rFonts w:ascii="Arial" w:hAnsi="Arial" w:cs="Arial"/>
          <w:bCs/>
          <w:iCs/>
          <w:sz w:val="24"/>
          <w:szCs w:val="24"/>
        </w:rPr>
        <w:t>xpr</w:t>
      </w:r>
      <w:r w:rsidR="001D3A95" w:rsidRPr="00ED57CF">
        <w:rPr>
          <w:rFonts w:ascii="Arial" w:hAnsi="Arial" w:cs="Arial"/>
          <w:bCs/>
          <w:iCs/>
          <w:sz w:val="24"/>
          <w:szCs w:val="24"/>
        </w:rPr>
        <w:t>essions of the First World War e</w:t>
      </w:r>
      <w:r w:rsidRPr="00ED57CF">
        <w:rPr>
          <w:rFonts w:ascii="Arial" w:hAnsi="Arial" w:cs="Arial"/>
          <w:bCs/>
          <w:iCs/>
          <w:sz w:val="24"/>
          <w:szCs w:val="24"/>
        </w:rPr>
        <w:t>xperiences in Lithuania (1914–1923)</w:t>
      </w:r>
    </w:p>
    <w:p w:rsidR="00355C89" w:rsidRPr="00ED57CF" w:rsidRDefault="00144FC5" w:rsidP="00723180">
      <w:pPr>
        <w:spacing w:after="120" w:line="300" w:lineRule="exact"/>
        <w:rPr>
          <w:rFonts w:ascii="Arial" w:hAnsi="Arial" w:cs="Arial"/>
          <w:sz w:val="24"/>
          <w:szCs w:val="24"/>
        </w:rPr>
      </w:pPr>
      <w:r w:rsidRPr="00ED57CF">
        <w:rPr>
          <w:rFonts w:ascii="Arial" w:hAnsi="Arial" w:cs="Arial"/>
          <w:b/>
          <w:sz w:val="24"/>
          <w:szCs w:val="24"/>
        </w:rPr>
        <w:t>Florin Abraham:</w:t>
      </w:r>
      <w:r w:rsidR="00355C89" w:rsidRPr="00ED57CF">
        <w:rPr>
          <w:rFonts w:ascii="Arial" w:hAnsi="Arial" w:cs="Arial"/>
          <w:b/>
          <w:sz w:val="24"/>
          <w:szCs w:val="24"/>
        </w:rPr>
        <w:t xml:space="preserve"> </w:t>
      </w:r>
      <w:r w:rsidR="009451D5">
        <w:rPr>
          <w:rFonts w:ascii="Arial" w:hAnsi="Arial" w:cs="Arial"/>
          <w:sz w:val="24"/>
          <w:szCs w:val="24"/>
        </w:rPr>
        <w:t xml:space="preserve">Did the </w:t>
      </w:r>
      <w:r w:rsidR="00F168F7" w:rsidRPr="00ED57CF">
        <w:rPr>
          <w:rFonts w:ascii="Arial" w:hAnsi="Arial" w:cs="Arial"/>
          <w:sz w:val="24"/>
          <w:szCs w:val="24"/>
        </w:rPr>
        <w:t>G</w:t>
      </w:r>
      <w:r w:rsidR="00A1302C" w:rsidRPr="00ED57CF">
        <w:rPr>
          <w:rFonts w:ascii="Arial" w:hAnsi="Arial" w:cs="Arial"/>
          <w:sz w:val="24"/>
          <w:szCs w:val="24"/>
        </w:rPr>
        <w:t xml:space="preserve">reat </w:t>
      </w:r>
      <w:r w:rsidR="00F168F7" w:rsidRPr="00ED57CF">
        <w:rPr>
          <w:rFonts w:ascii="Arial" w:hAnsi="Arial" w:cs="Arial"/>
          <w:sz w:val="24"/>
          <w:szCs w:val="24"/>
        </w:rPr>
        <w:t>W</w:t>
      </w:r>
      <w:r w:rsidR="009451D5">
        <w:rPr>
          <w:rFonts w:ascii="Arial" w:hAnsi="Arial" w:cs="Arial"/>
          <w:sz w:val="24"/>
          <w:szCs w:val="24"/>
        </w:rPr>
        <w:t>ar</w:t>
      </w:r>
      <w:r w:rsidR="00355C89" w:rsidRPr="00ED57CF">
        <w:rPr>
          <w:rFonts w:ascii="Arial" w:hAnsi="Arial" w:cs="Arial"/>
          <w:sz w:val="24"/>
          <w:szCs w:val="24"/>
        </w:rPr>
        <w:t xml:space="preserve"> end? Memory and memorialization of the First World War in Romania</w:t>
      </w:r>
    </w:p>
    <w:p w:rsidR="00EC0FA8" w:rsidRPr="00ED57CF" w:rsidRDefault="002B13F9" w:rsidP="00723180">
      <w:pPr>
        <w:spacing w:after="120" w:line="300" w:lineRule="exact"/>
        <w:rPr>
          <w:rFonts w:ascii="Arial" w:hAnsi="Arial" w:cs="Arial"/>
          <w:sz w:val="24"/>
          <w:szCs w:val="24"/>
        </w:rPr>
      </w:pPr>
      <w:r w:rsidRPr="00ED57CF">
        <w:rPr>
          <w:rFonts w:ascii="Arial" w:hAnsi="Arial" w:cs="Arial"/>
          <w:bCs/>
          <w:iCs/>
          <w:sz w:val="24"/>
          <w:szCs w:val="24"/>
        </w:rPr>
        <w:t>Commentator</w:t>
      </w:r>
      <w:r w:rsidR="0003762E" w:rsidRPr="00ED57CF">
        <w:rPr>
          <w:rFonts w:ascii="Arial" w:hAnsi="Arial" w:cs="Arial"/>
          <w:sz w:val="24"/>
          <w:szCs w:val="24"/>
        </w:rPr>
        <w:t xml:space="preserve">: </w:t>
      </w:r>
      <w:r w:rsidR="001B0450" w:rsidRPr="00ED57CF">
        <w:rPr>
          <w:rFonts w:ascii="Arial" w:hAnsi="Arial" w:cs="Arial"/>
          <w:b/>
          <w:sz w:val="24"/>
          <w:szCs w:val="24"/>
        </w:rPr>
        <w:t>Attila Pók</w:t>
      </w:r>
      <w:r w:rsidR="001B0450" w:rsidRPr="00ED57CF">
        <w:rPr>
          <w:rFonts w:ascii="Arial" w:hAnsi="Arial" w:cs="Arial"/>
          <w:sz w:val="24"/>
          <w:szCs w:val="24"/>
        </w:rPr>
        <w:t xml:space="preserve"> </w:t>
      </w:r>
    </w:p>
    <w:p w:rsidR="00D34E78" w:rsidRPr="00ED57CF" w:rsidRDefault="00FC5517" w:rsidP="00723180">
      <w:pPr>
        <w:spacing w:after="120" w:line="300" w:lineRule="exact"/>
        <w:rPr>
          <w:rFonts w:ascii="Arial" w:hAnsi="Arial" w:cs="Arial"/>
          <w:b/>
          <w:bCs/>
          <w:iCs/>
          <w:sz w:val="24"/>
          <w:szCs w:val="24"/>
        </w:rPr>
      </w:pPr>
      <w:r w:rsidRPr="00ED57CF">
        <w:rPr>
          <w:rFonts w:ascii="Arial" w:hAnsi="Arial" w:cs="Arial"/>
          <w:b/>
          <w:bCs/>
          <w:iCs/>
          <w:sz w:val="24"/>
          <w:szCs w:val="24"/>
        </w:rPr>
        <w:t xml:space="preserve">11:00 – 11:15 </w:t>
      </w:r>
      <w:r w:rsidR="00535DAE" w:rsidRPr="00ED57CF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535DAE" w:rsidRPr="00ED57CF">
        <w:rPr>
          <w:rFonts w:ascii="Arial" w:hAnsi="Arial" w:cs="Arial"/>
          <w:bCs/>
          <w:iCs/>
          <w:sz w:val="24"/>
          <w:szCs w:val="24"/>
        </w:rPr>
        <w:t>Coffee break</w:t>
      </w:r>
    </w:p>
    <w:p w:rsidR="00FC5517" w:rsidRPr="00ED57CF" w:rsidRDefault="00FC5517" w:rsidP="00723180">
      <w:pPr>
        <w:spacing w:after="120" w:line="300" w:lineRule="exact"/>
        <w:rPr>
          <w:rFonts w:ascii="Arial" w:hAnsi="Arial" w:cs="Arial"/>
          <w:b/>
          <w:bCs/>
          <w:iCs/>
          <w:sz w:val="24"/>
          <w:szCs w:val="24"/>
        </w:rPr>
      </w:pPr>
      <w:r w:rsidRPr="00ED57CF">
        <w:rPr>
          <w:rFonts w:ascii="Arial" w:hAnsi="Arial" w:cs="Arial"/>
          <w:b/>
          <w:bCs/>
          <w:iCs/>
          <w:sz w:val="24"/>
          <w:szCs w:val="24"/>
        </w:rPr>
        <w:t>11:15-12:00</w:t>
      </w:r>
      <w:r w:rsidR="00535DAE" w:rsidRPr="00ED57CF">
        <w:rPr>
          <w:rFonts w:ascii="Arial" w:hAnsi="Arial" w:cs="Arial"/>
          <w:b/>
          <w:bCs/>
          <w:iCs/>
          <w:sz w:val="24"/>
          <w:szCs w:val="24"/>
        </w:rPr>
        <w:t xml:space="preserve"> </w:t>
      </w:r>
    </w:p>
    <w:p w:rsidR="00FC5517" w:rsidRPr="00ED57CF" w:rsidRDefault="00535DAE" w:rsidP="00723180">
      <w:pPr>
        <w:spacing w:after="120" w:line="300" w:lineRule="exact"/>
        <w:rPr>
          <w:rFonts w:ascii="Arial" w:hAnsi="Arial" w:cs="Arial"/>
          <w:b/>
          <w:bCs/>
          <w:iCs/>
          <w:sz w:val="24"/>
          <w:szCs w:val="24"/>
          <w:lang w:val="de-DE"/>
        </w:rPr>
      </w:pPr>
      <w:r w:rsidRPr="00ED57CF">
        <w:rPr>
          <w:rFonts w:ascii="Arial" w:hAnsi="Arial" w:cs="Arial"/>
          <w:b/>
          <w:bCs/>
          <w:iCs/>
          <w:sz w:val="24"/>
          <w:szCs w:val="24"/>
          <w:lang w:val="de-DE"/>
        </w:rPr>
        <w:t>Final lecture</w:t>
      </w:r>
      <w:r w:rsidR="00FC5517" w:rsidRPr="00ED57CF">
        <w:rPr>
          <w:rFonts w:ascii="Arial" w:hAnsi="Arial" w:cs="Arial"/>
          <w:b/>
          <w:bCs/>
          <w:iCs/>
          <w:sz w:val="24"/>
          <w:szCs w:val="24"/>
          <w:lang w:val="de-DE"/>
        </w:rPr>
        <w:t xml:space="preserve"> </w:t>
      </w:r>
    </w:p>
    <w:p w:rsidR="00561652" w:rsidRPr="00ED57CF" w:rsidRDefault="00561652" w:rsidP="00723180">
      <w:pPr>
        <w:spacing w:after="120" w:line="300" w:lineRule="exact"/>
        <w:rPr>
          <w:rFonts w:ascii="Arial" w:hAnsi="Arial" w:cs="Arial"/>
          <w:b/>
          <w:bCs/>
          <w:iCs/>
          <w:sz w:val="24"/>
          <w:szCs w:val="24"/>
          <w:lang w:val="de-DE"/>
        </w:rPr>
      </w:pPr>
      <w:r w:rsidRPr="00ED57CF">
        <w:rPr>
          <w:rFonts w:ascii="Arial" w:hAnsi="Arial" w:cs="Arial"/>
          <w:b/>
          <w:bCs/>
          <w:iCs/>
          <w:sz w:val="24"/>
          <w:szCs w:val="24"/>
          <w:lang w:val="de-DE"/>
        </w:rPr>
        <w:t xml:space="preserve">Mariusz Wołos: </w:t>
      </w:r>
      <w:r w:rsidRPr="00ED57CF">
        <w:rPr>
          <w:rFonts w:ascii="Arial" w:hAnsi="Arial" w:cs="Arial"/>
          <w:bCs/>
          <w:iCs/>
          <w:sz w:val="24"/>
          <w:szCs w:val="24"/>
          <w:lang w:val="de-DE"/>
        </w:rPr>
        <w:t>Versaill</w:t>
      </w:r>
      <w:r w:rsidR="0060682B" w:rsidRPr="00ED57CF">
        <w:rPr>
          <w:rFonts w:ascii="Arial" w:hAnsi="Arial" w:cs="Arial"/>
          <w:bCs/>
          <w:iCs/>
          <w:sz w:val="24"/>
          <w:szCs w:val="24"/>
          <w:lang w:val="de-DE"/>
        </w:rPr>
        <w:t xml:space="preserve">es - </w:t>
      </w:r>
      <w:r w:rsidR="004E12EE" w:rsidRPr="00ED57CF">
        <w:rPr>
          <w:rFonts w:ascii="Arial" w:hAnsi="Arial" w:cs="Arial"/>
          <w:bCs/>
          <w:iCs/>
          <w:sz w:val="24"/>
          <w:szCs w:val="24"/>
          <w:lang w:val="de-DE"/>
        </w:rPr>
        <w:t>Stabilisierung oder Destabilisierung in Mittel- und Osteuropa?</w:t>
      </w:r>
    </w:p>
    <w:p w:rsidR="00D34E78" w:rsidRPr="00ED57CF" w:rsidRDefault="00DF3877" w:rsidP="00723180">
      <w:pPr>
        <w:spacing w:after="120" w:line="300" w:lineRule="exact"/>
        <w:rPr>
          <w:rFonts w:ascii="Arial" w:hAnsi="Arial" w:cs="Arial"/>
          <w:b/>
          <w:bCs/>
          <w:iCs/>
          <w:sz w:val="24"/>
          <w:szCs w:val="24"/>
        </w:rPr>
      </w:pPr>
      <w:r w:rsidRPr="00ED57CF">
        <w:rPr>
          <w:rFonts w:ascii="Arial" w:hAnsi="Arial" w:cs="Arial"/>
          <w:b/>
          <w:bCs/>
          <w:iCs/>
          <w:sz w:val="24"/>
          <w:szCs w:val="24"/>
        </w:rPr>
        <w:lastRenderedPageBreak/>
        <w:t>12</w:t>
      </w:r>
      <w:r w:rsidR="00FC5517" w:rsidRPr="00ED57CF">
        <w:rPr>
          <w:rFonts w:ascii="Arial" w:hAnsi="Arial" w:cs="Arial"/>
          <w:b/>
          <w:bCs/>
          <w:iCs/>
          <w:sz w:val="24"/>
          <w:szCs w:val="24"/>
        </w:rPr>
        <w:t>.30</w:t>
      </w:r>
      <w:r w:rsidRPr="00ED57CF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535DAE" w:rsidRPr="00ED57CF">
        <w:rPr>
          <w:rFonts w:ascii="Arial" w:hAnsi="Arial" w:cs="Arial"/>
          <w:b/>
          <w:bCs/>
          <w:iCs/>
          <w:sz w:val="24"/>
          <w:szCs w:val="24"/>
        </w:rPr>
        <w:t xml:space="preserve"> End of the conference </w:t>
      </w:r>
    </w:p>
    <w:p w:rsidR="00BD2BED" w:rsidRPr="00ED57CF" w:rsidRDefault="00BD2BED" w:rsidP="00723180">
      <w:pPr>
        <w:spacing w:after="120" w:line="300" w:lineRule="exact"/>
        <w:rPr>
          <w:rFonts w:ascii="Arial" w:hAnsi="Arial" w:cs="Arial"/>
          <w:b/>
          <w:bCs/>
          <w:iCs/>
          <w:sz w:val="24"/>
          <w:szCs w:val="24"/>
        </w:rPr>
      </w:pPr>
    </w:p>
    <w:p w:rsidR="00535DAE" w:rsidRPr="00ED57CF" w:rsidRDefault="00FF43FD" w:rsidP="00535DAE">
      <w:pPr>
        <w:spacing w:after="120" w:line="300" w:lineRule="exact"/>
        <w:rPr>
          <w:rFonts w:ascii="Arial" w:hAnsi="Arial" w:cs="Arial"/>
          <w:b/>
          <w:bCs/>
          <w:iCs/>
          <w:sz w:val="24"/>
          <w:szCs w:val="24"/>
        </w:rPr>
      </w:pPr>
      <w:r w:rsidRPr="00ED57CF">
        <w:rPr>
          <w:rFonts w:ascii="Arial" w:hAnsi="Arial" w:cs="Arial"/>
          <w:b/>
          <w:bCs/>
          <w:iCs/>
          <w:sz w:val="24"/>
          <w:szCs w:val="24"/>
        </w:rPr>
        <w:t>Conference Organiz</w:t>
      </w:r>
      <w:r w:rsidR="00535DAE" w:rsidRPr="00ED57CF">
        <w:rPr>
          <w:rFonts w:ascii="Arial" w:hAnsi="Arial" w:cs="Arial"/>
          <w:b/>
          <w:bCs/>
          <w:iCs/>
          <w:sz w:val="24"/>
          <w:szCs w:val="24"/>
        </w:rPr>
        <w:t>er:</w:t>
      </w:r>
    </w:p>
    <w:p w:rsidR="00535DAE" w:rsidRPr="00ED57CF" w:rsidRDefault="00535DAE" w:rsidP="00535DAE">
      <w:pPr>
        <w:spacing w:after="0" w:line="300" w:lineRule="exact"/>
        <w:rPr>
          <w:rFonts w:ascii="Arial" w:hAnsi="Arial" w:cs="Arial"/>
          <w:bCs/>
          <w:iCs/>
          <w:sz w:val="24"/>
          <w:szCs w:val="24"/>
        </w:rPr>
      </w:pPr>
      <w:r w:rsidRPr="00ED57CF">
        <w:rPr>
          <w:rFonts w:ascii="Arial" w:hAnsi="Arial" w:cs="Arial"/>
          <w:bCs/>
          <w:iCs/>
          <w:sz w:val="24"/>
          <w:szCs w:val="24"/>
        </w:rPr>
        <w:t xml:space="preserve">European Network Remembrance and Solidarity, Warsaw; Federal Institute for Culture and History of the Germans in Eastern Europe, Oldenburg; </w:t>
      </w:r>
    </w:p>
    <w:p w:rsidR="00A71189" w:rsidRPr="00ED57CF" w:rsidRDefault="00C30A7C" w:rsidP="00535DAE">
      <w:pPr>
        <w:spacing w:after="0" w:line="300" w:lineRule="exact"/>
        <w:rPr>
          <w:rFonts w:ascii="Arial" w:hAnsi="Arial" w:cs="Arial"/>
          <w:b/>
          <w:bCs/>
          <w:iCs/>
          <w:sz w:val="24"/>
          <w:szCs w:val="24"/>
        </w:rPr>
      </w:pPr>
      <w:r w:rsidRPr="00ED57CF">
        <w:rPr>
          <w:rFonts w:ascii="Arial" w:hAnsi="Arial" w:cs="Arial"/>
          <w:b/>
          <w:bCs/>
          <w:iCs/>
          <w:sz w:val="24"/>
          <w:szCs w:val="24"/>
        </w:rPr>
        <w:t>Partner:</w:t>
      </w:r>
    </w:p>
    <w:p w:rsidR="00087B2A" w:rsidRPr="00ED57CF" w:rsidRDefault="00771EC6" w:rsidP="00535DAE">
      <w:pPr>
        <w:spacing w:after="0" w:line="300" w:lineRule="exact"/>
        <w:rPr>
          <w:rFonts w:ascii="Arial" w:hAnsi="Arial" w:cs="Arial"/>
          <w:bCs/>
          <w:iCs/>
          <w:sz w:val="24"/>
          <w:szCs w:val="24"/>
        </w:rPr>
      </w:pPr>
      <w:r w:rsidRPr="00ED57CF">
        <w:rPr>
          <w:rFonts w:ascii="Arial" w:hAnsi="Arial" w:cs="Arial"/>
          <w:bCs/>
          <w:iCs/>
          <w:sz w:val="24"/>
          <w:szCs w:val="24"/>
        </w:rPr>
        <w:t>University of Leipzig – Centre for Area Studies;</w:t>
      </w:r>
      <w:r w:rsidR="00535DAE" w:rsidRPr="00ED57CF">
        <w:rPr>
          <w:rFonts w:ascii="Arial" w:hAnsi="Arial" w:cs="Arial"/>
          <w:bCs/>
          <w:iCs/>
          <w:sz w:val="24"/>
          <w:szCs w:val="24"/>
        </w:rPr>
        <w:t xml:space="preserve"> Jagiellonian University of Cracow, Department of Historical Anthropology; Pavol Jozef Šafárik University in Košice, Department of History; Hungarian Academy of Science, Institute for Humanities, Research Center of History; </w:t>
      </w:r>
      <w:r w:rsidR="00087B2A" w:rsidRPr="00ED57CF">
        <w:rPr>
          <w:rFonts w:ascii="Arial" w:hAnsi="Arial" w:cs="Arial"/>
          <w:bCs/>
          <w:iCs/>
          <w:sz w:val="24"/>
          <w:szCs w:val="24"/>
        </w:rPr>
        <w:t>Babeș-Bolya</w:t>
      </w:r>
      <w:r w:rsidR="00AB5040" w:rsidRPr="00ED57CF">
        <w:rPr>
          <w:rFonts w:ascii="Arial" w:hAnsi="Arial" w:cs="Arial"/>
          <w:bCs/>
          <w:iCs/>
          <w:sz w:val="24"/>
          <w:szCs w:val="24"/>
        </w:rPr>
        <w:t>i</w:t>
      </w:r>
      <w:r w:rsidR="00087B2A" w:rsidRPr="00ED57CF">
        <w:rPr>
          <w:rFonts w:ascii="Arial" w:hAnsi="Arial" w:cs="Arial"/>
          <w:bCs/>
          <w:iCs/>
          <w:sz w:val="24"/>
          <w:szCs w:val="24"/>
        </w:rPr>
        <w:t xml:space="preserve"> </w:t>
      </w:r>
      <w:r w:rsidR="00535DAE" w:rsidRPr="00ED57CF">
        <w:rPr>
          <w:rFonts w:ascii="Arial" w:hAnsi="Arial" w:cs="Arial"/>
          <w:bCs/>
          <w:iCs/>
          <w:sz w:val="24"/>
          <w:szCs w:val="24"/>
        </w:rPr>
        <w:t>University of Cluj-Napoca</w:t>
      </w:r>
      <w:r w:rsidR="001D3A95" w:rsidRPr="00ED57CF">
        <w:rPr>
          <w:rFonts w:ascii="Arial" w:hAnsi="Arial" w:cs="Arial"/>
          <w:bCs/>
          <w:iCs/>
          <w:sz w:val="24"/>
          <w:szCs w:val="24"/>
        </w:rPr>
        <w:t>, Slovak Institute in Berlin</w:t>
      </w:r>
    </w:p>
    <w:p w:rsidR="00C30A7C" w:rsidRPr="00ED57CF" w:rsidRDefault="00C30A7C" w:rsidP="00C30A7C">
      <w:pPr>
        <w:spacing w:after="0" w:line="300" w:lineRule="exact"/>
        <w:rPr>
          <w:rFonts w:ascii="Arial" w:hAnsi="Arial" w:cs="Arial"/>
          <w:b/>
          <w:bCs/>
          <w:iCs/>
          <w:sz w:val="24"/>
          <w:szCs w:val="24"/>
        </w:rPr>
      </w:pPr>
      <w:r w:rsidRPr="00ED57CF">
        <w:rPr>
          <w:rFonts w:ascii="Arial" w:hAnsi="Arial" w:cs="Arial"/>
          <w:b/>
          <w:bCs/>
          <w:iCs/>
          <w:sz w:val="24"/>
          <w:szCs w:val="24"/>
        </w:rPr>
        <w:t>In cooperation with:</w:t>
      </w:r>
    </w:p>
    <w:p w:rsidR="00C30A7C" w:rsidRDefault="00C30A7C" w:rsidP="00C30A7C">
      <w:pPr>
        <w:spacing w:after="0" w:line="300" w:lineRule="exact"/>
        <w:rPr>
          <w:rFonts w:ascii="Arial" w:hAnsi="Arial" w:cs="Arial"/>
          <w:bCs/>
          <w:iCs/>
          <w:sz w:val="24"/>
          <w:szCs w:val="24"/>
        </w:rPr>
      </w:pPr>
      <w:r w:rsidRPr="00ED57CF">
        <w:rPr>
          <w:rFonts w:ascii="Arial" w:hAnsi="Arial" w:cs="Arial"/>
          <w:bCs/>
          <w:iCs/>
          <w:sz w:val="24"/>
          <w:szCs w:val="24"/>
        </w:rPr>
        <w:t>Embassy of Slovak Republic</w:t>
      </w:r>
    </w:p>
    <w:p w:rsidR="0067750E" w:rsidRDefault="0067750E" w:rsidP="00C30A7C">
      <w:pPr>
        <w:spacing w:after="0" w:line="300" w:lineRule="exact"/>
        <w:rPr>
          <w:rFonts w:ascii="Arial" w:hAnsi="Arial" w:cs="Arial"/>
          <w:bCs/>
          <w:iCs/>
          <w:sz w:val="24"/>
          <w:szCs w:val="24"/>
        </w:rPr>
      </w:pPr>
    </w:p>
    <w:p w:rsidR="0067750E" w:rsidRDefault="0067750E" w:rsidP="00C30A7C">
      <w:pPr>
        <w:spacing w:after="0" w:line="300" w:lineRule="exact"/>
        <w:rPr>
          <w:rFonts w:ascii="Arial" w:hAnsi="Arial" w:cs="Arial"/>
          <w:b/>
          <w:bCs/>
          <w:iCs/>
          <w:sz w:val="24"/>
          <w:szCs w:val="24"/>
        </w:rPr>
      </w:pPr>
      <w:r w:rsidRPr="0067750E">
        <w:rPr>
          <w:rFonts w:ascii="Arial" w:hAnsi="Arial" w:cs="Arial"/>
          <w:b/>
          <w:bCs/>
          <w:iCs/>
          <w:sz w:val="24"/>
          <w:szCs w:val="24"/>
        </w:rPr>
        <w:t>Financed by:</w:t>
      </w:r>
    </w:p>
    <w:p w:rsidR="0067750E" w:rsidRDefault="0067750E" w:rsidP="00C30A7C">
      <w:pPr>
        <w:spacing w:after="0" w:line="300" w:lineRule="exact"/>
        <w:rPr>
          <w:rFonts w:ascii="Arial" w:hAnsi="Arial" w:cs="Arial"/>
          <w:bCs/>
          <w:iCs/>
          <w:sz w:val="24"/>
          <w:szCs w:val="24"/>
        </w:rPr>
      </w:pPr>
      <w:r w:rsidRPr="0067750E">
        <w:rPr>
          <w:rFonts w:ascii="Arial" w:hAnsi="Arial" w:cs="Arial"/>
          <w:bCs/>
          <w:iCs/>
          <w:sz w:val="24"/>
          <w:szCs w:val="24"/>
        </w:rPr>
        <w:t>The Federal Government Commissioner for Culture and the Media</w:t>
      </w:r>
      <w:r>
        <w:rPr>
          <w:rFonts w:ascii="Arial" w:hAnsi="Arial" w:cs="Arial"/>
          <w:bCs/>
          <w:iCs/>
          <w:sz w:val="24"/>
          <w:szCs w:val="24"/>
        </w:rPr>
        <w:t xml:space="preserve"> (Germany); </w:t>
      </w:r>
      <w:r w:rsidR="006B2726">
        <w:rPr>
          <w:rFonts w:ascii="Arial" w:hAnsi="Arial" w:cs="Arial"/>
          <w:bCs/>
          <w:iCs/>
          <w:sz w:val="24"/>
          <w:szCs w:val="24"/>
        </w:rPr>
        <w:t xml:space="preserve">Ministry of Culture and National Heritage of the Republic of Poland as part of the </w:t>
      </w:r>
      <w:r w:rsidR="007923F6">
        <w:rPr>
          <w:rFonts w:ascii="Arial" w:hAnsi="Arial" w:cs="Arial"/>
          <w:bCs/>
          <w:iCs/>
          <w:sz w:val="24"/>
          <w:szCs w:val="24"/>
        </w:rPr>
        <w:t>Multi-annual P</w:t>
      </w:r>
      <w:r w:rsidR="006B2726">
        <w:rPr>
          <w:rFonts w:ascii="Arial" w:hAnsi="Arial" w:cs="Arial"/>
          <w:bCs/>
          <w:iCs/>
          <w:sz w:val="24"/>
          <w:szCs w:val="24"/>
        </w:rPr>
        <w:t xml:space="preserve">rogram </w:t>
      </w:r>
      <w:r w:rsidR="006B2726" w:rsidRPr="006B2726">
        <w:rPr>
          <w:rFonts w:ascii="Arial" w:hAnsi="Arial" w:cs="Arial"/>
          <w:bCs/>
          <w:iCs/>
          <w:sz w:val="24"/>
          <w:szCs w:val="24"/>
        </w:rPr>
        <w:t>„Niepodległa“ 2017–2021</w:t>
      </w:r>
    </w:p>
    <w:p w:rsidR="0067750E" w:rsidRPr="0067750E" w:rsidRDefault="0067750E" w:rsidP="00C30A7C">
      <w:pPr>
        <w:spacing w:after="0" w:line="300" w:lineRule="exact"/>
        <w:rPr>
          <w:rFonts w:ascii="Arial" w:hAnsi="Arial" w:cs="Arial"/>
          <w:bCs/>
          <w:iCs/>
          <w:sz w:val="24"/>
          <w:szCs w:val="24"/>
        </w:rPr>
      </w:pPr>
    </w:p>
    <w:p w:rsidR="007935A3" w:rsidRDefault="007935A3" w:rsidP="00535DAE">
      <w:pPr>
        <w:spacing w:after="0" w:line="300" w:lineRule="exact"/>
        <w:rPr>
          <w:rFonts w:ascii="Arial" w:hAnsi="Arial" w:cs="Arial"/>
          <w:b/>
          <w:bCs/>
          <w:iCs/>
          <w:sz w:val="24"/>
          <w:szCs w:val="24"/>
        </w:rPr>
      </w:pPr>
    </w:p>
    <w:p w:rsidR="00A71189" w:rsidRPr="00A71189" w:rsidRDefault="00A71189" w:rsidP="00A71189">
      <w:pPr>
        <w:spacing w:after="0" w:line="300" w:lineRule="exact"/>
        <w:rPr>
          <w:rFonts w:ascii="Arial" w:hAnsi="Arial" w:cs="Arial"/>
          <w:b/>
          <w:bCs/>
          <w:iCs/>
          <w:sz w:val="24"/>
          <w:szCs w:val="24"/>
        </w:rPr>
      </w:pPr>
      <w:r w:rsidRPr="00A71189">
        <w:rPr>
          <w:rFonts w:ascii="Arial" w:hAnsi="Arial" w:cs="Arial"/>
          <w:b/>
          <w:bCs/>
          <w:iCs/>
          <w:sz w:val="24"/>
          <w:szCs w:val="24"/>
        </w:rPr>
        <w:t>Conference languages:</w:t>
      </w:r>
    </w:p>
    <w:p w:rsidR="00A71189" w:rsidRPr="00A71189" w:rsidRDefault="00A71189" w:rsidP="00A71189">
      <w:pPr>
        <w:spacing w:after="0" w:line="300" w:lineRule="exact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German and English (with translation)</w:t>
      </w:r>
    </w:p>
    <w:p w:rsidR="00A71189" w:rsidRPr="0067750E" w:rsidRDefault="00A71189" w:rsidP="00A71189">
      <w:pPr>
        <w:spacing w:after="120" w:line="300" w:lineRule="exact"/>
        <w:rPr>
          <w:rFonts w:ascii="Arial" w:hAnsi="Arial" w:cs="Arial"/>
          <w:b/>
          <w:bCs/>
          <w:iCs/>
          <w:sz w:val="24"/>
          <w:szCs w:val="24"/>
        </w:rPr>
      </w:pPr>
    </w:p>
    <w:p w:rsidR="0098519E" w:rsidRDefault="00A71189" w:rsidP="00A71189">
      <w:pPr>
        <w:spacing w:after="0" w:line="300" w:lineRule="exact"/>
        <w:rPr>
          <w:rFonts w:ascii="Arial" w:hAnsi="Arial" w:cs="Arial"/>
          <w:b/>
          <w:bCs/>
          <w:iCs/>
          <w:sz w:val="24"/>
          <w:szCs w:val="24"/>
        </w:rPr>
      </w:pPr>
      <w:r w:rsidRPr="0067750E">
        <w:rPr>
          <w:rFonts w:ascii="Arial" w:hAnsi="Arial" w:cs="Arial"/>
          <w:b/>
          <w:bCs/>
          <w:iCs/>
          <w:sz w:val="24"/>
          <w:szCs w:val="24"/>
        </w:rPr>
        <w:t>Registration:</w:t>
      </w:r>
      <w:r w:rsidR="0098519E">
        <w:rPr>
          <w:rFonts w:ascii="Arial" w:hAnsi="Arial" w:cs="Arial"/>
          <w:b/>
          <w:bCs/>
          <w:iCs/>
          <w:sz w:val="24"/>
          <w:szCs w:val="24"/>
        </w:rPr>
        <w:t xml:space="preserve">  </w:t>
      </w:r>
    </w:p>
    <w:p w:rsidR="00A71189" w:rsidRPr="0067750E" w:rsidRDefault="00A71189" w:rsidP="00A71189">
      <w:pPr>
        <w:spacing w:after="0" w:line="300" w:lineRule="exact"/>
        <w:rPr>
          <w:rFonts w:ascii="Arial" w:hAnsi="Arial" w:cs="Arial"/>
          <w:b/>
          <w:bCs/>
          <w:iCs/>
          <w:sz w:val="24"/>
          <w:szCs w:val="24"/>
        </w:rPr>
      </w:pPr>
      <w:r w:rsidRPr="0067750E">
        <w:rPr>
          <w:rFonts w:ascii="Arial" w:hAnsi="Arial" w:cs="Arial"/>
          <w:b/>
          <w:bCs/>
          <w:iCs/>
          <w:sz w:val="24"/>
          <w:szCs w:val="24"/>
        </w:rPr>
        <w:t>Deadline: 25 January 2018</w:t>
      </w:r>
    </w:p>
    <w:p w:rsidR="00A71189" w:rsidRPr="0067750E" w:rsidRDefault="00605C14" w:rsidP="00A71189">
      <w:pPr>
        <w:spacing w:after="120" w:line="300" w:lineRule="exact"/>
        <w:rPr>
          <w:rFonts w:ascii="Arial" w:hAnsi="Arial" w:cs="Arial"/>
          <w:bCs/>
          <w:iCs/>
          <w:sz w:val="24"/>
          <w:szCs w:val="24"/>
        </w:rPr>
      </w:pPr>
      <w:hyperlink r:id="rId9" w:history="1">
        <w:r w:rsidR="00A71189" w:rsidRPr="0067750E">
          <w:rPr>
            <w:rStyle w:val="Hyperlink"/>
            <w:rFonts w:ascii="Arial" w:hAnsi="Arial" w:cs="Arial"/>
            <w:bCs/>
            <w:iCs/>
            <w:sz w:val="24"/>
            <w:szCs w:val="24"/>
          </w:rPr>
          <w:t>http://cas.sozphil.uni-leipzig.de/postWWIconference/</w:t>
        </w:r>
      </w:hyperlink>
    </w:p>
    <w:p w:rsidR="00A71189" w:rsidRPr="0067750E" w:rsidRDefault="00A71189" w:rsidP="00A71189">
      <w:pPr>
        <w:spacing w:after="120" w:line="300" w:lineRule="exact"/>
        <w:rPr>
          <w:rFonts w:ascii="Arial" w:hAnsi="Arial" w:cs="Arial"/>
          <w:bCs/>
          <w:iCs/>
          <w:sz w:val="24"/>
          <w:szCs w:val="24"/>
        </w:rPr>
      </w:pPr>
    </w:p>
    <w:p w:rsidR="007935A3" w:rsidRPr="0067750E" w:rsidRDefault="007935A3" w:rsidP="00535DAE">
      <w:pPr>
        <w:spacing w:after="0" w:line="300" w:lineRule="exact"/>
        <w:rPr>
          <w:rFonts w:ascii="Arial" w:hAnsi="Arial" w:cs="Arial"/>
          <w:bCs/>
          <w:iCs/>
          <w:sz w:val="24"/>
          <w:szCs w:val="24"/>
        </w:rPr>
      </w:pPr>
    </w:p>
    <w:sectPr w:rsidR="007935A3" w:rsidRPr="0067750E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623" w:rsidRDefault="00531623" w:rsidP="000B403C">
      <w:pPr>
        <w:spacing w:after="0" w:line="240" w:lineRule="auto"/>
      </w:pPr>
      <w:r>
        <w:separator/>
      </w:r>
    </w:p>
  </w:endnote>
  <w:endnote w:type="continuationSeparator" w:id="0">
    <w:p w:rsidR="00531623" w:rsidRDefault="00531623" w:rsidP="000B4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03C" w:rsidRDefault="000B403C">
    <w:pPr>
      <w:pStyle w:val="Fuzeile"/>
      <w:jc w:val="center"/>
    </w:pPr>
  </w:p>
  <w:p w:rsidR="000B403C" w:rsidRDefault="000B403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623" w:rsidRDefault="00531623" w:rsidP="000B403C">
      <w:pPr>
        <w:spacing w:after="0" w:line="240" w:lineRule="auto"/>
      </w:pPr>
      <w:r>
        <w:separator/>
      </w:r>
    </w:p>
  </w:footnote>
  <w:footnote w:type="continuationSeparator" w:id="0">
    <w:p w:rsidR="00531623" w:rsidRDefault="00531623" w:rsidP="000B4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7841814"/>
      <w:docPartObj>
        <w:docPartGallery w:val="Page Numbers (Top of Page)"/>
        <w:docPartUnique/>
      </w:docPartObj>
    </w:sdtPr>
    <w:sdtEndPr/>
    <w:sdtContent>
      <w:p w:rsidR="000B403C" w:rsidRDefault="000B403C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C14" w:rsidRPr="00605C14">
          <w:rPr>
            <w:noProof/>
            <w:lang w:val="de-DE"/>
          </w:rPr>
          <w:t>4</w:t>
        </w:r>
        <w:r>
          <w:fldChar w:fldCharType="end"/>
        </w:r>
      </w:p>
    </w:sdtContent>
  </w:sdt>
  <w:p w:rsidR="000B403C" w:rsidRDefault="000B403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31064"/>
    <w:multiLevelType w:val="hybridMultilevel"/>
    <w:tmpl w:val="EC200CDA"/>
    <w:lvl w:ilvl="0" w:tplc="5A200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989"/>
    <w:rsid w:val="00001516"/>
    <w:rsid w:val="00002106"/>
    <w:rsid w:val="00003B1D"/>
    <w:rsid w:val="000049C8"/>
    <w:rsid w:val="000160F6"/>
    <w:rsid w:val="000225BA"/>
    <w:rsid w:val="000264E9"/>
    <w:rsid w:val="0003165F"/>
    <w:rsid w:val="000364EB"/>
    <w:rsid w:val="0003762E"/>
    <w:rsid w:val="00043038"/>
    <w:rsid w:val="00043863"/>
    <w:rsid w:val="0004678D"/>
    <w:rsid w:val="00062753"/>
    <w:rsid w:val="00067543"/>
    <w:rsid w:val="00071922"/>
    <w:rsid w:val="0007487F"/>
    <w:rsid w:val="00087B2A"/>
    <w:rsid w:val="000B2E0F"/>
    <w:rsid w:val="000B403C"/>
    <w:rsid w:val="000B5988"/>
    <w:rsid w:val="000B6EA5"/>
    <w:rsid w:val="000C2CFF"/>
    <w:rsid w:val="000C2D32"/>
    <w:rsid w:val="000C30BC"/>
    <w:rsid w:val="000C3F3A"/>
    <w:rsid w:val="000C606B"/>
    <w:rsid w:val="000D1F40"/>
    <w:rsid w:val="000D35D9"/>
    <w:rsid w:val="000E0C0A"/>
    <w:rsid w:val="000E6992"/>
    <w:rsid w:val="00101859"/>
    <w:rsid w:val="00106C60"/>
    <w:rsid w:val="00114EDD"/>
    <w:rsid w:val="001151F0"/>
    <w:rsid w:val="00115815"/>
    <w:rsid w:val="0011687C"/>
    <w:rsid w:val="00125C83"/>
    <w:rsid w:val="0013650A"/>
    <w:rsid w:val="00144FC5"/>
    <w:rsid w:val="0014698D"/>
    <w:rsid w:val="00151AE3"/>
    <w:rsid w:val="00151F4E"/>
    <w:rsid w:val="0015535E"/>
    <w:rsid w:val="00165E5E"/>
    <w:rsid w:val="00167A37"/>
    <w:rsid w:val="001759D9"/>
    <w:rsid w:val="00175CFF"/>
    <w:rsid w:val="00182B4D"/>
    <w:rsid w:val="001835AD"/>
    <w:rsid w:val="0018571D"/>
    <w:rsid w:val="00193045"/>
    <w:rsid w:val="001A4B25"/>
    <w:rsid w:val="001B0450"/>
    <w:rsid w:val="001B27FE"/>
    <w:rsid w:val="001B78E4"/>
    <w:rsid w:val="001C12E8"/>
    <w:rsid w:val="001D1B5C"/>
    <w:rsid w:val="001D3A95"/>
    <w:rsid w:val="001D5B36"/>
    <w:rsid w:val="001F2D50"/>
    <w:rsid w:val="002023C4"/>
    <w:rsid w:val="002045B9"/>
    <w:rsid w:val="00224CCB"/>
    <w:rsid w:val="00225062"/>
    <w:rsid w:val="00245C3E"/>
    <w:rsid w:val="0024793B"/>
    <w:rsid w:val="00247A19"/>
    <w:rsid w:val="00252FA9"/>
    <w:rsid w:val="002559E5"/>
    <w:rsid w:val="00257B0B"/>
    <w:rsid w:val="0026158B"/>
    <w:rsid w:val="00261F1D"/>
    <w:rsid w:val="00266541"/>
    <w:rsid w:val="00270E6B"/>
    <w:rsid w:val="00280B0A"/>
    <w:rsid w:val="002A1CA0"/>
    <w:rsid w:val="002A3F3C"/>
    <w:rsid w:val="002A7DAF"/>
    <w:rsid w:val="002B13F9"/>
    <w:rsid w:val="002B3E65"/>
    <w:rsid w:val="002B723A"/>
    <w:rsid w:val="002C0AC1"/>
    <w:rsid w:val="002C647A"/>
    <w:rsid w:val="002D163D"/>
    <w:rsid w:val="002D188B"/>
    <w:rsid w:val="002D2418"/>
    <w:rsid w:val="002D6214"/>
    <w:rsid w:val="002F3538"/>
    <w:rsid w:val="00316942"/>
    <w:rsid w:val="00324330"/>
    <w:rsid w:val="00324B9F"/>
    <w:rsid w:val="003310FC"/>
    <w:rsid w:val="003314CD"/>
    <w:rsid w:val="00333201"/>
    <w:rsid w:val="00333B08"/>
    <w:rsid w:val="00340EE0"/>
    <w:rsid w:val="003415B6"/>
    <w:rsid w:val="00341697"/>
    <w:rsid w:val="003454D6"/>
    <w:rsid w:val="00355C89"/>
    <w:rsid w:val="003606A8"/>
    <w:rsid w:val="00360C2F"/>
    <w:rsid w:val="00361FB5"/>
    <w:rsid w:val="00364C6F"/>
    <w:rsid w:val="00365635"/>
    <w:rsid w:val="0037025D"/>
    <w:rsid w:val="00372ECE"/>
    <w:rsid w:val="00375C11"/>
    <w:rsid w:val="00376CEC"/>
    <w:rsid w:val="003800FE"/>
    <w:rsid w:val="00395AAB"/>
    <w:rsid w:val="003A0613"/>
    <w:rsid w:val="003A0ED1"/>
    <w:rsid w:val="003A38E0"/>
    <w:rsid w:val="003A5BA7"/>
    <w:rsid w:val="003B0AEF"/>
    <w:rsid w:val="003B1904"/>
    <w:rsid w:val="003B380F"/>
    <w:rsid w:val="003C2F54"/>
    <w:rsid w:val="003F10DD"/>
    <w:rsid w:val="003F4C36"/>
    <w:rsid w:val="00400E0F"/>
    <w:rsid w:val="00414337"/>
    <w:rsid w:val="0041453E"/>
    <w:rsid w:val="00422025"/>
    <w:rsid w:val="00433188"/>
    <w:rsid w:val="004334FC"/>
    <w:rsid w:val="00436A17"/>
    <w:rsid w:val="00454873"/>
    <w:rsid w:val="00461BFC"/>
    <w:rsid w:val="00464A9C"/>
    <w:rsid w:val="004672C4"/>
    <w:rsid w:val="00467A0D"/>
    <w:rsid w:val="00472766"/>
    <w:rsid w:val="00483337"/>
    <w:rsid w:val="004A3307"/>
    <w:rsid w:val="004B0026"/>
    <w:rsid w:val="004B5FB0"/>
    <w:rsid w:val="004C6739"/>
    <w:rsid w:val="004D14D8"/>
    <w:rsid w:val="004D35B3"/>
    <w:rsid w:val="004E12EE"/>
    <w:rsid w:val="004E4BE4"/>
    <w:rsid w:val="004E79C2"/>
    <w:rsid w:val="004F31D9"/>
    <w:rsid w:val="004F5860"/>
    <w:rsid w:val="00505E6F"/>
    <w:rsid w:val="00506FC0"/>
    <w:rsid w:val="00512003"/>
    <w:rsid w:val="0052158C"/>
    <w:rsid w:val="005228E7"/>
    <w:rsid w:val="0052425C"/>
    <w:rsid w:val="005245E9"/>
    <w:rsid w:val="00531623"/>
    <w:rsid w:val="00534DD5"/>
    <w:rsid w:val="00535DAE"/>
    <w:rsid w:val="00541083"/>
    <w:rsid w:val="005421C0"/>
    <w:rsid w:val="00542F0C"/>
    <w:rsid w:val="00561652"/>
    <w:rsid w:val="005641BC"/>
    <w:rsid w:val="00575879"/>
    <w:rsid w:val="00584168"/>
    <w:rsid w:val="00590850"/>
    <w:rsid w:val="00591CEB"/>
    <w:rsid w:val="005922CF"/>
    <w:rsid w:val="00595A0C"/>
    <w:rsid w:val="005A0572"/>
    <w:rsid w:val="005A4C20"/>
    <w:rsid w:val="005B0E80"/>
    <w:rsid w:val="005B7DFD"/>
    <w:rsid w:val="005C1D28"/>
    <w:rsid w:val="005C7C5B"/>
    <w:rsid w:val="005D45EA"/>
    <w:rsid w:val="005E35FE"/>
    <w:rsid w:val="005E7C94"/>
    <w:rsid w:val="005F1E47"/>
    <w:rsid w:val="005F63EB"/>
    <w:rsid w:val="005F67BB"/>
    <w:rsid w:val="00602651"/>
    <w:rsid w:val="00605C14"/>
    <w:rsid w:val="0060682B"/>
    <w:rsid w:val="00613232"/>
    <w:rsid w:val="00630792"/>
    <w:rsid w:val="00635FF2"/>
    <w:rsid w:val="0064416E"/>
    <w:rsid w:val="00644B6E"/>
    <w:rsid w:val="00647A7D"/>
    <w:rsid w:val="0065410A"/>
    <w:rsid w:val="0065581E"/>
    <w:rsid w:val="00661B35"/>
    <w:rsid w:val="00667B21"/>
    <w:rsid w:val="00677173"/>
    <w:rsid w:val="0067750E"/>
    <w:rsid w:val="00677515"/>
    <w:rsid w:val="00677F64"/>
    <w:rsid w:val="006948E2"/>
    <w:rsid w:val="00695E6A"/>
    <w:rsid w:val="006A35CC"/>
    <w:rsid w:val="006A41F7"/>
    <w:rsid w:val="006B2726"/>
    <w:rsid w:val="006B3989"/>
    <w:rsid w:val="006C0D01"/>
    <w:rsid w:val="006C2FA8"/>
    <w:rsid w:val="006D2A93"/>
    <w:rsid w:val="006D5B7C"/>
    <w:rsid w:val="006E4B2A"/>
    <w:rsid w:val="006F50B8"/>
    <w:rsid w:val="006F5A4B"/>
    <w:rsid w:val="00704710"/>
    <w:rsid w:val="00705625"/>
    <w:rsid w:val="00723180"/>
    <w:rsid w:val="007320E6"/>
    <w:rsid w:val="007321DB"/>
    <w:rsid w:val="0073580A"/>
    <w:rsid w:val="00735BB0"/>
    <w:rsid w:val="00757556"/>
    <w:rsid w:val="007604E5"/>
    <w:rsid w:val="00761036"/>
    <w:rsid w:val="0076450C"/>
    <w:rsid w:val="007665E6"/>
    <w:rsid w:val="00766B0E"/>
    <w:rsid w:val="00771EC6"/>
    <w:rsid w:val="00780E61"/>
    <w:rsid w:val="007923F6"/>
    <w:rsid w:val="007935A3"/>
    <w:rsid w:val="00796D32"/>
    <w:rsid w:val="007A671E"/>
    <w:rsid w:val="007B3BDB"/>
    <w:rsid w:val="007B67B8"/>
    <w:rsid w:val="007B68B9"/>
    <w:rsid w:val="007D4B83"/>
    <w:rsid w:val="007D6A0D"/>
    <w:rsid w:val="007E37FB"/>
    <w:rsid w:val="007F3A18"/>
    <w:rsid w:val="007F566B"/>
    <w:rsid w:val="007F75C6"/>
    <w:rsid w:val="0080213F"/>
    <w:rsid w:val="0080422D"/>
    <w:rsid w:val="0082395B"/>
    <w:rsid w:val="00826071"/>
    <w:rsid w:val="0083225B"/>
    <w:rsid w:val="008356DD"/>
    <w:rsid w:val="008518B2"/>
    <w:rsid w:val="008522B7"/>
    <w:rsid w:val="00853621"/>
    <w:rsid w:val="00853883"/>
    <w:rsid w:val="00854B93"/>
    <w:rsid w:val="00874506"/>
    <w:rsid w:val="00885F04"/>
    <w:rsid w:val="00890064"/>
    <w:rsid w:val="008917CF"/>
    <w:rsid w:val="00895662"/>
    <w:rsid w:val="00896B83"/>
    <w:rsid w:val="008B5CCF"/>
    <w:rsid w:val="008F6D2B"/>
    <w:rsid w:val="009023AF"/>
    <w:rsid w:val="00906BF4"/>
    <w:rsid w:val="00907650"/>
    <w:rsid w:val="00911664"/>
    <w:rsid w:val="009132E7"/>
    <w:rsid w:val="009157F2"/>
    <w:rsid w:val="009160FF"/>
    <w:rsid w:val="009173E8"/>
    <w:rsid w:val="009205C8"/>
    <w:rsid w:val="00921BB5"/>
    <w:rsid w:val="00924812"/>
    <w:rsid w:val="00924CBE"/>
    <w:rsid w:val="0093130D"/>
    <w:rsid w:val="00932E72"/>
    <w:rsid w:val="00937344"/>
    <w:rsid w:val="009445B4"/>
    <w:rsid w:val="009451D5"/>
    <w:rsid w:val="009468A3"/>
    <w:rsid w:val="00951E80"/>
    <w:rsid w:val="009556E2"/>
    <w:rsid w:val="00965F1E"/>
    <w:rsid w:val="009677C1"/>
    <w:rsid w:val="0098519E"/>
    <w:rsid w:val="009873E5"/>
    <w:rsid w:val="009A3A03"/>
    <w:rsid w:val="009A622A"/>
    <w:rsid w:val="009A72DB"/>
    <w:rsid w:val="009A7B60"/>
    <w:rsid w:val="009B567C"/>
    <w:rsid w:val="009C7A70"/>
    <w:rsid w:val="009C7B61"/>
    <w:rsid w:val="009E588E"/>
    <w:rsid w:val="009F3E5E"/>
    <w:rsid w:val="009F6184"/>
    <w:rsid w:val="009F6915"/>
    <w:rsid w:val="00A00165"/>
    <w:rsid w:val="00A036C1"/>
    <w:rsid w:val="00A06639"/>
    <w:rsid w:val="00A12DF4"/>
    <w:rsid w:val="00A1302C"/>
    <w:rsid w:val="00A22A53"/>
    <w:rsid w:val="00A25A1D"/>
    <w:rsid w:val="00A31247"/>
    <w:rsid w:val="00A334C7"/>
    <w:rsid w:val="00A349F9"/>
    <w:rsid w:val="00A46EAE"/>
    <w:rsid w:val="00A47727"/>
    <w:rsid w:val="00A52401"/>
    <w:rsid w:val="00A60041"/>
    <w:rsid w:val="00A60313"/>
    <w:rsid w:val="00A66924"/>
    <w:rsid w:val="00A66FD4"/>
    <w:rsid w:val="00A71189"/>
    <w:rsid w:val="00A755EF"/>
    <w:rsid w:val="00A76EBE"/>
    <w:rsid w:val="00A77F84"/>
    <w:rsid w:val="00A81C81"/>
    <w:rsid w:val="00A87897"/>
    <w:rsid w:val="00A95517"/>
    <w:rsid w:val="00AA75E5"/>
    <w:rsid w:val="00AB445D"/>
    <w:rsid w:val="00AB5040"/>
    <w:rsid w:val="00AB6851"/>
    <w:rsid w:val="00AC1C34"/>
    <w:rsid w:val="00AC6E36"/>
    <w:rsid w:val="00AD66F3"/>
    <w:rsid w:val="00AD6F0E"/>
    <w:rsid w:val="00AE569C"/>
    <w:rsid w:val="00AF2A45"/>
    <w:rsid w:val="00AF5B51"/>
    <w:rsid w:val="00B06552"/>
    <w:rsid w:val="00B11E66"/>
    <w:rsid w:val="00B16B66"/>
    <w:rsid w:val="00B25ACA"/>
    <w:rsid w:val="00B25BA4"/>
    <w:rsid w:val="00B27DA1"/>
    <w:rsid w:val="00B34C62"/>
    <w:rsid w:val="00B42AC5"/>
    <w:rsid w:val="00B43A18"/>
    <w:rsid w:val="00B4468E"/>
    <w:rsid w:val="00B52B8A"/>
    <w:rsid w:val="00B537E0"/>
    <w:rsid w:val="00B71D35"/>
    <w:rsid w:val="00B8422D"/>
    <w:rsid w:val="00B862DF"/>
    <w:rsid w:val="00BA2041"/>
    <w:rsid w:val="00BA4DBB"/>
    <w:rsid w:val="00BA6929"/>
    <w:rsid w:val="00BB480D"/>
    <w:rsid w:val="00BC1F0D"/>
    <w:rsid w:val="00BC5CAE"/>
    <w:rsid w:val="00BD2BED"/>
    <w:rsid w:val="00BD2CAA"/>
    <w:rsid w:val="00BD3F5F"/>
    <w:rsid w:val="00BD4CFC"/>
    <w:rsid w:val="00BE17A8"/>
    <w:rsid w:val="00BE20A8"/>
    <w:rsid w:val="00BE7582"/>
    <w:rsid w:val="00BF1EA7"/>
    <w:rsid w:val="00C06C17"/>
    <w:rsid w:val="00C1687B"/>
    <w:rsid w:val="00C210BE"/>
    <w:rsid w:val="00C24587"/>
    <w:rsid w:val="00C265F6"/>
    <w:rsid w:val="00C266E5"/>
    <w:rsid w:val="00C30A7C"/>
    <w:rsid w:val="00C33C74"/>
    <w:rsid w:val="00C367C7"/>
    <w:rsid w:val="00C40C93"/>
    <w:rsid w:val="00C464E4"/>
    <w:rsid w:val="00C47D52"/>
    <w:rsid w:val="00C53151"/>
    <w:rsid w:val="00C54444"/>
    <w:rsid w:val="00C55A6D"/>
    <w:rsid w:val="00C56059"/>
    <w:rsid w:val="00C71FA8"/>
    <w:rsid w:val="00C74DAE"/>
    <w:rsid w:val="00C760F7"/>
    <w:rsid w:val="00C77127"/>
    <w:rsid w:val="00C864A7"/>
    <w:rsid w:val="00CA5ADF"/>
    <w:rsid w:val="00CB6EFE"/>
    <w:rsid w:val="00CC26C2"/>
    <w:rsid w:val="00CC3FCE"/>
    <w:rsid w:val="00CC574E"/>
    <w:rsid w:val="00CC57E6"/>
    <w:rsid w:val="00CC5E62"/>
    <w:rsid w:val="00CC6D69"/>
    <w:rsid w:val="00CD0DEB"/>
    <w:rsid w:val="00CE1FB8"/>
    <w:rsid w:val="00CE58DC"/>
    <w:rsid w:val="00CF1CDA"/>
    <w:rsid w:val="00CF2A86"/>
    <w:rsid w:val="00CF46B6"/>
    <w:rsid w:val="00CF6354"/>
    <w:rsid w:val="00D01771"/>
    <w:rsid w:val="00D10A49"/>
    <w:rsid w:val="00D1446D"/>
    <w:rsid w:val="00D3399E"/>
    <w:rsid w:val="00D33F95"/>
    <w:rsid w:val="00D343BE"/>
    <w:rsid w:val="00D34E78"/>
    <w:rsid w:val="00D40C58"/>
    <w:rsid w:val="00D5196D"/>
    <w:rsid w:val="00D557C9"/>
    <w:rsid w:val="00D56D7D"/>
    <w:rsid w:val="00D6791F"/>
    <w:rsid w:val="00D96265"/>
    <w:rsid w:val="00D967BC"/>
    <w:rsid w:val="00DA0E11"/>
    <w:rsid w:val="00DB1053"/>
    <w:rsid w:val="00DB1058"/>
    <w:rsid w:val="00DB177A"/>
    <w:rsid w:val="00DC68C1"/>
    <w:rsid w:val="00DD07B4"/>
    <w:rsid w:val="00DD11C9"/>
    <w:rsid w:val="00DF1C1F"/>
    <w:rsid w:val="00DF3877"/>
    <w:rsid w:val="00DF3DB9"/>
    <w:rsid w:val="00DF7488"/>
    <w:rsid w:val="00E00B5E"/>
    <w:rsid w:val="00E00BC6"/>
    <w:rsid w:val="00E05B2B"/>
    <w:rsid w:val="00E140F2"/>
    <w:rsid w:val="00E1561D"/>
    <w:rsid w:val="00E17F1F"/>
    <w:rsid w:val="00E37690"/>
    <w:rsid w:val="00E403E9"/>
    <w:rsid w:val="00E4232D"/>
    <w:rsid w:val="00E54B20"/>
    <w:rsid w:val="00E60930"/>
    <w:rsid w:val="00E65550"/>
    <w:rsid w:val="00E72993"/>
    <w:rsid w:val="00E74703"/>
    <w:rsid w:val="00E838F9"/>
    <w:rsid w:val="00E8486E"/>
    <w:rsid w:val="00E84FED"/>
    <w:rsid w:val="00E9054E"/>
    <w:rsid w:val="00E9080F"/>
    <w:rsid w:val="00EA22EE"/>
    <w:rsid w:val="00EA3F1F"/>
    <w:rsid w:val="00EB1EF4"/>
    <w:rsid w:val="00EB332E"/>
    <w:rsid w:val="00EB4DF3"/>
    <w:rsid w:val="00EB568D"/>
    <w:rsid w:val="00EC0FA8"/>
    <w:rsid w:val="00EC19F2"/>
    <w:rsid w:val="00ED0192"/>
    <w:rsid w:val="00ED3E2F"/>
    <w:rsid w:val="00ED5402"/>
    <w:rsid w:val="00ED57CF"/>
    <w:rsid w:val="00EE2CB3"/>
    <w:rsid w:val="00EE74C5"/>
    <w:rsid w:val="00EF108B"/>
    <w:rsid w:val="00EF3A35"/>
    <w:rsid w:val="00F055E9"/>
    <w:rsid w:val="00F0718E"/>
    <w:rsid w:val="00F168F7"/>
    <w:rsid w:val="00F20609"/>
    <w:rsid w:val="00F27D28"/>
    <w:rsid w:val="00F31D29"/>
    <w:rsid w:val="00F3264E"/>
    <w:rsid w:val="00F32860"/>
    <w:rsid w:val="00F438E7"/>
    <w:rsid w:val="00F44AE8"/>
    <w:rsid w:val="00F5374A"/>
    <w:rsid w:val="00F60E64"/>
    <w:rsid w:val="00F62381"/>
    <w:rsid w:val="00F6723C"/>
    <w:rsid w:val="00F71158"/>
    <w:rsid w:val="00F85418"/>
    <w:rsid w:val="00F92C8E"/>
    <w:rsid w:val="00FA6A13"/>
    <w:rsid w:val="00FB091D"/>
    <w:rsid w:val="00FB1E8F"/>
    <w:rsid w:val="00FB51B5"/>
    <w:rsid w:val="00FB5F77"/>
    <w:rsid w:val="00FC0CF2"/>
    <w:rsid w:val="00FC2C61"/>
    <w:rsid w:val="00FC4B19"/>
    <w:rsid w:val="00FC5517"/>
    <w:rsid w:val="00FD0DCD"/>
    <w:rsid w:val="00FD2989"/>
    <w:rsid w:val="00FE38D0"/>
    <w:rsid w:val="00FE5659"/>
    <w:rsid w:val="00FF43A3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2BED"/>
    <w:pPr>
      <w:widowControl w:val="0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3989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B27DA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B4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403C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0B4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403C"/>
    <w:rPr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55C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55C8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55C89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55C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55C89"/>
    <w:rPr>
      <w:b/>
      <w:bCs/>
      <w:sz w:val="20"/>
      <w:szCs w:val="20"/>
      <w:lang w:val="en-US"/>
    </w:rPr>
  </w:style>
  <w:style w:type="character" w:styleId="Hyperlink">
    <w:name w:val="Hyperlink"/>
    <w:basedOn w:val="Absatz-Standardschriftart"/>
    <w:uiPriority w:val="99"/>
    <w:unhideWhenUsed/>
    <w:rsid w:val="00A711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2BED"/>
    <w:pPr>
      <w:widowControl w:val="0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3989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B27DA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B4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403C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0B4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403C"/>
    <w:rPr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55C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55C8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55C89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55C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55C89"/>
    <w:rPr>
      <w:b/>
      <w:bCs/>
      <w:sz w:val="20"/>
      <w:szCs w:val="20"/>
      <w:lang w:val="en-US"/>
    </w:rPr>
  </w:style>
  <w:style w:type="character" w:styleId="Hyperlink">
    <w:name w:val="Hyperlink"/>
    <w:basedOn w:val="Absatz-Standardschriftart"/>
    <w:uiPriority w:val="99"/>
    <w:unhideWhenUsed/>
    <w:rsid w:val="00A711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as.sozphil.uni-leipzig.de/postWWIconferenc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B41C7-72CF-4113-AB7F-6900F5E5A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4823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Burkhard Olschowsky</dc:creator>
  <cp:lastModifiedBy>Burkhard Olschowsky</cp:lastModifiedBy>
  <cp:revision>2</cp:revision>
  <cp:lastPrinted>2017-10-16T09:00:00Z</cp:lastPrinted>
  <dcterms:created xsi:type="dcterms:W3CDTF">2018-01-26T08:44:00Z</dcterms:created>
  <dcterms:modified xsi:type="dcterms:W3CDTF">2018-01-26T08:44:00Z</dcterms:modified>
</cp:coreProperties>
</file>